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964"/>
        <w:gridCol w:w="1021"/>
        <w:gridCol w:w="1134"/>
        <w:gridCol w:w="1134"/>
        <w:gridCol w:w="1275"/>
      </w:tblGrid>
      <w:tr w:rsidR="007D382B" w:rsidRPr="003E0FFF" w14:paraId="35A2D414" w14:textId="77777777" w:rsidTr="00CE00D4">
        <w:tc>
          <w:tcPr>
            <w:tcW w:w="10632" w:type="dxa"/>
            <w:gridSpan w:val="6"/>
            <w:shd w:val="clear" w:color="auto" w:fill="D9D9D9" w:themeFill="background1" w:themeFillShade="D9"/>
          </w:tcPr>
          <w:p w14:paraId="470C1588" w14:textId="77777777" w:rsidR="0079765A" w:rsidRPr="003E0FFF" w:rsidRDefault="0079765A" w:rsidP="00215541">
            <w:pPr>
              <w:rPr>
                <w:rFonts w:ascii="Cambria" w:hAnsi="Cambria" w:cstheme="minorHAnsi"/>
                <w:sz w:val="20"/>
                <w:szCs w:val="20"/>
              </w:rPr>
            </w:pPr>
            <w:bookmarkStart w:id="0" w:name="_Hlk114149009"/>
            <w:r w:rsidRPr="003E0FFF">
              <w:rPr>
                <w:rFonts w:ascii="Cambria" w:hAnsi="Cambria" w:cstheme="minorHAnsi"/>
                <w:b/>
                <w:sz w:val="20"/>
                <w:szCs w:val="20"/>
              </w:rPr>
              <w:t>1.</w:t>
            </w:r>
            <w:r w:rsidRPr="003E0FFF">
              <w:rPr>
                <w:rFonts w:ascii="Cambria" w:hAnsi="Cambria" w:cstheme="minorHAnsi"/>
                <w:b/>
                <w:sz w:val="20"/>
                <w:szCs w:val="20"/>
                <w:lang w:val="el-GR"/>
              </w:rPr>
              <w:t>ΓΕΝΙΚΑ</w:t>
            </w:r>
          </w:p>
        </w:tc>
      </w:tr>
      <w:tr w:rsidR="007D382B" w:rsidRPr="003E0FFF" w14:paraId="32DB9ABB" w14:textId="77777777" w:rsidTr="00CE00D4">
        <w:tc>
          <w:tcPr>
            <w:tcW w:w="5104" w:type="dxa"/>
            <w:shd w:val="clear" w:color="auto" w:fill="F2F2F2" w:themeFill="background1" w:themeFillShade="F2"/>
          </w:tcPr>
          <w:p w14:paraId="42AEDCA8" w14:textId="77777777" w:rsidR="0079765A" w:rsidRPr="003E0FFF" w:rsidRDefault="0079765A" w:rsidP="00215541">
            <w:pPr>
              <w:jc w:val="right"/>
              <w:rPr>
                <w:rFonts w:ascii="Cambria" w:hAnsi="Cambria" w:cstheme="minorHAnsi"/>
                <w:b/>
                <w:sz w:val="20"/>
                <w:szCs w:val="20"/>
                <w:lang w:val="el-GR"/>
              </w:rPr>
            </w:pPr>
            <w:r w:rsidRPr="003E0FFF">
              <w:rPr>
                <w:rFonts w:ascii="Cambria" w:hAnsi="Cambria" w:cstheme="minorHAnsi"/>
                <w:b/>
                <w:sz w:val="20"/>
                <w:szCs w:val="20"/>
                <w:lang w:val="el-GR"/>
              </w:rPr>
              <w:t>ΣΧΟΛΗ</w:t>
            </w:r>
          </w:p>
        </w:tc>
        <w:tc>
          <w:tcPr>
            <w:tcW w:w="5528" w:type="dxa"/>
            <w:gridSpan w:val="5"/>
          </w:tcPr>
          <w:p w14:paraId="4953E742" w14:textId="11ACD955" w:rsidR="0079765A" w:rsidRPr="003E0FFF" w:rsidRDefault="007D382B" w:rsidP="00215541">
            <w:pPr>
              <w:rPr>
                <w:rFonts w:ascii="Cambria" w:hAnsi="Cambria" w:cstheme="minorHAnsi"/>
                <w:sz w:val="20"/>
                <w:szCs w:val="20"/>
                <w:lang w:val="el-GR"/>
              </w:rPr>
            </w:pPr>
            <w:r w:rsidRPr="003E0FFF">
              <w:rPr>
                <w:rFonts w:ascii="Cambria" w:hAnsi="Cambria" w:cstheme="minorHAnsi"/>
                <w:sz w:val="20"/>
                <w:szCs w:val="20"/>
                <w:lang w:val="el-GR"/>
              </w:rPr>
              <w:t>Σχολή Γεωπονικών Επιστημών</w:t>
            </w:r>
          </w:p>
        </w:tc>
      </w:tr>
      <w:tr w:rsidR="007D382B" w:rsidRPr="003E0FFF" w14:paraId="7492E98F" w14:textId="77777777" w:rsidTr="00CE00D4">
        <w:tc>
          <w:tcPr>
            <w:tcW w:w="5104" w:type="dxa"/>
            <w:shd w:val="clear" w:color="auto" w:fill="F2F2F2" w:themeFill="background1" w:themeFillShade="F2"/>
          </w:tcPr>
          <w:p w14:paraId="2DCBC3EA" w14:textId="77777777" w:rsidR="0079765A" w:rsidRPr="003E0FFF" w:rsidRDefault="0079765A" w:rsidP="00215541">
            <w:pPr>
              <w:jc w:val="right"/>
              <w:rPr>
                <w:rFonts w:ascii="Cambria" w:hAnsi="Cambria" w:cstheme="minorHAnsi"/>
                <w:b/>
                <w:sz w:val="20"/>
                <w:szCs w:val="20"/>
                <w:lang w:val="el-GR"/>
              </w:rPr>
            </w:pPr>
            <w:r w:rsidRPr="003E0FFF">
              <w:rPr>
                <w:rFonts w:ascii="Cambria" w:hAnsi="Cambria" w:cstheme="minorHAnsi"/>
                <w:b/>
                <w:sz w:val="20"/>
                <w:szCs w:val="20"/>
                <w:lang w:val="el-GR"/>
              </w:rPr>
              <w:t>ΤΜΗΜΑ</w:t>
            </w:r>
          </w:p>
        </w:tc>
        <w:tc>
          <w:tcPr>
            <w:tcW w:w="5528" w:type="dxa"/>
            <w:gridSpan w:val="5"/>
          </w:tcPr>
          <w:p w14:paraId="7D27A286" w14:textId="5750CFA6" w:rsidR="0079765A" w:rsidRPr="003E0FFF" w:rsidRDefault="007D382B" w:rsidP="00215541">
            <w:pPr>
              <w:rPr>
                <w:rFonts w:ascii="Cambria" w:hAnsi="Cambria" w:cstheme="minorHAnsi"/>
                <w:sz w:val="20"/>
                <w:szCs w:val="20"/>
                <w:lang w:val="el-GR"/>
              </w:rPr>
            </w:pPr>
            <w:r w:rsidRPr="003E0FFF">
              <w:rPr>
                <w:rFonts w:ascii="Cambria" w:hAnsi="Cambria" w:cstheme="minorHAnsi"/>
                <w:sz w:val="20"/>
                <w:szCs w:val="20"/>
                <w:lang w:val="el-GR"/>
              </w:rPr>
              <w:t xml:space="preserve">Τμήμα Γεωπονίας Ιχθυολογίας </w:t>
            </w:r>
            <w:r w:rsidR="005348E2" w:rsidRPr="003E0FFF">
              <w:rPr>
                <w:rFonts w:ascii="Cambria" w:hAnsi="Cambria" w:cstheme="minorHAnsi"/>
                <w:sz w:val="20"/>
                <w:szCs w:val="20"/>
                <w:lang w:val="el-GR"/>
              </w:rPr>
              <w:t>και</w:t>
            </w:r>
            <w:r w:rsidRPr="003E0FFF">
              <w:rPr>
                <w:rFonts w:ascii="Cambria" w:hAnsi="Cambria" w:cstheme="minorHAnsi"/>
                <w:sz w:val="20"/>
                <w:szCs w:val="20"/>
                <w:lang w:val="el-GR"/>
              </w:rPr>
              <w:t xml:space="preserve"> Υδάτινου Περιβάλλοντος (τΓΙΥΠ)</w:t>
            </w:r>
          </w:p>
        </w:tc>
      </w:tr>
      <w:tr w:rsidR="007D382B" w:rsidRPr="003E0FFF" w14:paraId="79CB177C" w14:textId="77777777" w:rsidTr="00CE00D4">
        <w:tc>
          <w:tcPr>
            <w:tcW w:w="5104" w:type="dxa"/>
            <w:shd w:val="clear" w:color="auto" w:fill="F2F2F2" w:themeFill="background1" w:themeFillShade="F2"/>
          </w:tcPr>
          <w:p w14:paraId="43170EF5" w14:textId="77777777" w:rsidR="0079765A" w:rsidRPr="003E0FFF" w:rsidRDefault="0079765A" w:rsidP="00215541">
            <w:pPr>
              <w:jc w:val="right"/>
              <w:rPr>
                <w:rFonts w:ascii="Cambria" w:hAnsi="Cambria" w:cstheme="minorHAnsi"/>
                <w:b/>
                <w:sz w:val="20"/>
                <w:szCs w:val="20"/>
                <w:lang w:val="el-GR"/>
              </w:rPr>
            </w:pPr>
            <w:r w:rsidRPr="003E0FFF">
              <w:rPr>
                <w:rFonts w:ascii="Cambria" w:hAnsi="Cambria" w:cstheme="minorHAnsi"/>
                <w:b/>
                <w:sz w:val="20"/>
                <w:szCs w:val="20"/>
                <w:lang w:val="el-GR"/>
              </w:rPr>
              <w:t xml:space="preserve">ΕΠΙΠΕΔΟ ΣΠΟΥΔΩΝ </w:t>
            </w:r>
          </w:p>
        </w:tc>
        <w:tc>
          <w:tcPr>
            <w:tcW w:w="5528" w:type="dxa"/>
            <w:gridSpan w:val="5"/>
          </w:tcPr>
          <w:p w14:paraId="66A59828" w14:textId="3F6E51D3" w:rsidR="0079765A" w:rsidRPr="003E0FFF" w:rsidRDefault="007D382B" w:rsidP="00215541">
            <w:pPr>
              <w:rPr>
                <w:rFonts w:ascii="Cambria" w:hAnsi="Cambria" w:cstheme="minorHAnsi"/>
                <w:sz w:val="20"/>
                <w:szCs w:val="20"/>
                <w:lang w:val="el-GR"/>
              </w:rPr>
            </w:pPr>
            <w:r w:rsidRPr="003E0FFF">
              <w:rPr>
                <w:rFonts w:ascii="Cambria" w:hAnsi="Cambria" w:cstheme="minorHAnsi"/>
                <w:sz w:val="20"/>
                <w:szCs w:val="20"/>
                <w:lang w:val="el-GR"/>
              </w:rPr>
              <w:t>Πρ</w:t>
            </w:r>
            <w:r w:rsidR="005348E2" w:rsidRPr="003E0FFF">
              <w:rPr>
                <w:rFonts w:ascii="Cambria" w:hAnsi="Cambria" w:cstheme="minorHAnsi"/>
                <w:sz w:val="20"/>
                <w:szCs w:val="20"/>
                <w:lang w:val="el-GR"/>
              </w:rPr>
              <w:t>οπτυχιακό</w:t>
            </w:r>
          </w:p>
        </w:tc>
      </w:tr>
      <w:tr w:rsidR="00CE00D4" w:rsidRPr="003E0FFF" w14:paraId="4D776F29" w14:textId="77777777" w:rsidTr="003E0FFF">
        <w:tc>
          <w:tcPr>
            <w:tcW w:w="5104" w:type="dxa"/>
            <w:shd w:val="clear" w:color="auto" w:fill="F2F2F2" w:themeFill="background1" w:themeFillShade="F2"/>
          </w:tcPr>
          <w:p w14:paraId="7F50F1E5" w14:textId="77777777" w:rsidR="00CE00D4" w:rsidRPr="003E0FFF" w:rsidRDefault="00CE00D4" w:rsidP="00215541">
            <w:pPr>
              <w:jc w:val="right"/>
              <w:rPr>
                <w:rFonts w:ascii="Cambria" w:hAnsi="Cambria" w:cstheme="minorHAnsi"/>
                <w:b/>
                <w:sz w:val="20"/>
                <w:szCs w:val="20"/>
              </w:rPr>
            </w:pPr>
            <w:r w:rsidRPr="003E0FFF">
              <w:rPr>
                <w:rFonts w:ascii="Cambria" w:hAnsi="Cambria" w:cstheme="minorHAnsi"/>
                <w:b/>
                <w:sz w:val="20"/>
                <w:szCs w:val="20"/>
                <w:lang w:val="el-GR"/>
              </w:rPr>
              <w:t>ΚΩΔΙΚΟΣ ΜΑΘΗΜΑΤΟΣ</w:t>
            </w:r>
          </w:p>
        </w:tc>
        <w:tc>
          <w:tcPr>
            <w:tcW w:w="1985" w:type="dxa"/>
            <w:gridSpan w:val="2"/>
          </w:tcPr>
          <w:p w14:paraId="5F5CD626" w14:textId="06137FF5" w:rsidR="00CE00D4" w:rsidRPr="003E0FFF" w:rsidRDefault="003E0FFF" w:rsidP="00215541">
            <w:pPr>
              <w:rPr>
                <w:rFonts w:ascii="Cambria" w:hAnsi="Cambria" w:cstheme="minorHAnsi"/>
                <w:b/>
                <w:sz w:val="20"/>
                <w:szCs w:val="20"/>
                <w:lang w:val="el-GR"/>
              </w:rPr>
            </w:pPr>
            <w:r w:rsidRPr="003E0FFF">
              <w:rPr>
                <w:rFonts w:ascii="Cambria" w:hAnsi="Cambria" w:cstheme="minorHAnsi"/>
                <w:b/>
                <w:sz w:val="20"/>
                <w:szCs w:val="20"/>
                <w:lang w:val="el-GR"/>
              </w:rPr>
              <w:t>ΒΠ2300</w:t>
            </w:r>
          </w:p>
        </w:tc>
        <w:tc>
          <w:tcPr>
            <w:tcW w:w="2268" w:type="dxa"/>
            <w:gridSpan w:val="2"/>
            <w:shd w:val="clear" w:color="auto" w:fill="F2F2F2" w:themeFill="background1" w:themeFillShade="F2"/>
          </w:tcPr>
          <w:p w14:paraId="079068AB" w14:textId="77777777" w:rsidR="00CE00D4" w:rsidRPr="003E0FFF" w:rsidRDefault="00CE00D4" w:rsidP="00215541">
            <w:pPr>
              <w:jc w:val="right"/>
              <w:rPr>
                <w:rFonts w:ascii="Cambria" w:hAnsi="Cambria" w:cstheme="minorHAnsi"/>
                <w:b/>
                <w:sz w:val="20"/>
                <w:szCs w:val="20"/>
              </w:rPr>
            </w:pPr>
            <w:r w:rsidRPr="003E0FFF">
              <w:rPr>
                <w:rFonts w:ascii="Cambria" w:hAnsi="Cambria" w:cstheme="minorHAnsi"/>
                <w:b/>
                <w:sz w:val="20"/>
                <w:szCs w:val="20"/>
                <w:lang w:val="el-GR"/>
              </w:rPr>
              <w:t>ΕΞΑΜΗΝΟ ΣΠΟΥΔΩΝ</w:t>
            </w:r>
          </w:p>
        </w:tc>
        <w:tc>
          <w:tcPr>
            <w:tcW w:w="1275" w:type="dxa"/>
          </w:tcPr>
          <w:p w14:paraId="33429A13" w14:textId="37DE87ED" w:rsidR="00CE00D4" w:rsidRPr="003E0FFF" w:rsidRDefault="00CE00D4" w:rsidP="005B56DD">
            <w:pPr>
              <w:ind w:right="461"/>
              <w:rPr>
                <w:rFonts w:ascii="Cambria" w:hAnsi="Cambria" w:cstheme="minorHAnsi"/>
                <w:b/>
                <w:sz w:val="20"/>
                <w:szCs w:val="20"/>
                <w:lang w:val="el-GR"/>
              </w:rPr>
            </w:pPr>
            <w:r w:rsidRPr="003E0FFF">
              <w:rPr>
                <w:rFonts w:ascii="Cambria" w:hAnsi="Cambria" w:cstheme="minorHAnsi"/>
                <w:b/>
                <w:sz w:val="20"/>
                <w:szCs w:val="20"/>
                <w:lang w:val="el-GR"/>
              </w:rPr>
              <w:t xml:space="preserve"> </w:t>
            </w:r>
            <w:r w:rsidR="00F12C12" w:rsidRPr="003E0FFF">
              <w:rPr>
                <w:rFonts w:ascii="Cambria" w:hAnsi="Cambria" w:cstheme="minorHAnsi"/>
                <w:b/>
                <w:sz w:val="20"/>
                <w:szCs w:val="20"/>
              </w:rPr>
              <w:t>4</w:t>
            </w:r>
            <w:r w:rsidR="003E0FFF" w:rsidRPr="003E0FFF">
              <w:rPr>
                <w:rFonts w:ascii="Cambria" w:hAnsi="Cambria" w:cstheme="minorHAnsi"/>
                <w:b/>
                <w:sz w:val="20"/>
                <w:szCs w:val="20"/>
                <w:lang w:val="el-GR"/>
              </w:rPr>
              <w:t xml:space="preserve">ο </w:t>
            </w:r>
          </w:p>
        </w:tc>
      </w:tr>
      <w:tr w:rsidR="007D382B" w:rsidRPr="003E0FFF" w14:paraId="5C8B8219" w14:textId="77777777" w:rsidTr="00CE00D4">
        <w:trPr>
          <w:trHeight w:val="375"/>
        </w:trPr>
        <w:tc>
          <w:tcPr>
            <w:tcW w:w="5104" w:type="dxa"/>
            <w:shd w:val="clear" w:color="auto" w:fill="F2F2F2" w:themeFill="background1" w:themeFillShade="F2"/>
            <w:vAlign w:val="center"/>
          </w:tcPr>
          <w:p w14:paraId="79F047C4" w14:textId="77777777" w:rsidR="0079765A" w:rsidRPr="003E0FFF" w:rsidRDefault="0079765A" w:rsidP="00215541">
            <w:pPr>
              <w:jc w:val="right"/>
              <w:rPr>
                <w:rFonts w:ascii="Cambria" w:hAnsi="Cambria" w:cstheme="minorHAnsi"/>
                <w:b/>
                <w:sz w:val="20"/>
                <w:szCs w:val="20"/>
                <w:lang w:val="el-GR"/>
              </w:rPr>
            </w:pPr>
            <w:r w:rsidRPr="003E0FFF">
              <w:rPr>
                <w:rFonts w:ascii="Cambria" w:hAnsi="Cambria" w:cstheme="minorHAnsi"/>
                <w:b/>
                <w:sz w:val="20"/>
                <w:szCs w:val="20"/>
                <w:lang w:val="el-GR"/>
              </w:rPr>
              <w:t>ΤΙΤΛΟΣ ΜΑΘΗΜΑΤΟΣ</w:t>
            </w:r>
          </w:p>
        </w:tc>
        <w:tc>
          <w:tcPr>
            <w:tcW w:w="5528" w:type="dxa"/>
            <w:gridSpan w:val="5"/>
            <w:vAlign w:val="center"/>
          </w:tcPr>
          <w:p w14:paraId="11FE1C2C" w14:textId="5F84D03E" w:rsidR="0079765A" w:rsidRPr="003E0FFF" w:rsidRDefault="00F12C12" w:rsidP="003E0FFF">
            <w:pPr>
              <w:jc w:val="center"/>
              <w:rPr>
                <w:rFonts w:ascii="Cambria" w:hAnsi="Cambria" w:cstheme="minorHAnsi"/>
                <w:sz w:val="20"/>
                <w:szCs w:val="20"/>
                <w:lang w:val="el-GR"/>
              </w:rPr>
            </w:pPr>
            <w:r w:rsidRPr="003E0FFF">
              <w:rPr>
                <w:rFonts w:ascii="Cambria" w:hAnsi="Cambria" w:cstheme="minorHAnsi"/>
                <w:b/>
                <w:bCs/>
                <w:sz w:val="20"/>
                <w:szCs w:val="20"/>
                <w:lang w:val="el-GR"/>
              </w:rPr>
              <w:t>ΙΣΤΟΛΟΓΙΑ</w:t>
            </w:r>
          </w:p>
        </w:tc>
      </w:tr>
      <w:tr w:rsidR="007D382B" w:rsidRPr="003E0FFF" w14:paraId="323BA64E" w14:textId="77777777" w:rsidTr="00CE00D4">
        <w:trPr>
          <w:trHeight w:val="196"/>
        </w:trPr>
        <w:tc>
          <w:tcPr>
            <w:tcW w:w="6068" w:type="dxa"/>
            <w:gridSpan w:val="2"/>
            <w:shd w:val="clear" w:color="auto" w:fill="F2F2F2" w:themeFill="background1" w:themeFillShade="F2"/>
            <w:vAlign w:val="center"/>
          </w:tcPr>
          <w:p w14:paraId="6F0AE92C" w14:textId="6BC36E67" w:rsidR="0079765A" w:rsidRPr="003E0FFF" w:rsidRDefault="0079765A" w:rsidP="00215541">
            <w:pPr>
              <w:jc w:val="center"/>
              <w:rPr>
                <w:rFonts w:ascii="Cambria" w:hAnsi="Cambria" w:cstheme="minorHAnsi"/>
                <w:b/>
                <w:sz w:val="20"/>
                <w:szCs w:val="20"/>
                <w:lang w:val="el-GR"/>
              </w:rPr>
            </w:pPr>
            <w:r w:rsidRPr="003E0FFF">
              <w:rPr>
                <w:rFonts w:ascii="Cambria" w:hAnsi="Cambria" w:cstheme="minorHAnsi"/>
                <w:b/>
                <w:sz w:val="20"/>
                <w:szCs w:val="20"/>
                <w:lang w:val="el-GR"/>
              </w:rPr>
              <w:t xml:space="preserve">ΑΥΤΟΤΕΛΕΙΣ ΔΙΔΑΚΤΙΚΕΣ ΔΡΑΣΤΗΡΙΟΤΗΤΕΣ </w:t>
            </w:r>
            <w:r w:rsidRPr="003E0FFF">
              <w:rPr>
                <w:rFonts w:ascii="Cambria" w:hAnsi="Cambria" w:cstheme="minorHAnsi"/>
                <w:b/>
                <w:sz w:val="20"/>
                <w:szCs w:val="20"/>
                <w:lang w:val="el-GR"/>
              </w:rPr>
              <w:br/>
            </w:r>
            <w:r w:rsidRPr="003E0FFF">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sidRPr="003E0FFF">
              <w:rPr>
                <w:rFonts w:ascii="Cambria" w:hAnsi="Cambria" w:cstheme="minorHAnsi"/>
                <w:i/>
                <w:sz w:val="20"/>
                <w:szCs w:val="20"/>
                <w:lang w:val="el-GR"/>
              </w:rPr>
              <w:t>.</w:t>
            </w:r>
            <w:r w:rsidRPr="003E0FFF">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155" w:type="dxa"/>
            <w:gridSpan w:val="2"/>
            <w:shd w:val="clear" w:color="auto" w:fill="F2F2F2" w:themeFill="background1" w:themeFillShade="F2"/>
            <w:vAlign w:val="center"/>
          </w:tcPr>
          <w:p w14:paraId="10A03300" w14:textId="77777777" w:rsidR="0079765A" w:rsidRPr="003E0FFF" w:rsidRDefault="0079765A" w:rsidP="00215541">
            <w:pPr>
              <w:jc w:val="center"/>
              <w:rPr>
                <w:rFonts w:ascii="Cambria" w:hAnsi="Cambria" w:cstheme="minorHAnsi"/>
                <w:b/>
                <w:sz w:val="20"/>
                <w:szCs w:val="20"/>
                <w:lang w:val="el-GR"/>
              </w:rPr>
            </w:pPr>
            <w:r w:rsidRPr="003E0FFF">
              <w:rPr>
                <w:rFonts w:ascii="Cambria" w:hAnsi="Cambria" w:cstheme="minorHAnsi"/>
                <w:b/>
                <w:sz w:val="20"/>
                <w:szCs w:val="20"/>
                <w:lang w:val="el-GR"/>
              </w:rPr>
              <w:t>ΕΒΔΟΜΑΔΙΑΙΕΣ</w:t>
            </w:r>
            <w:r w:rsidRPr="003E0FFF">
              <w:rPr>
                <w:rFonts w:ascii="Cambria" w:hAnsi="Cambria" w:cstheme="minorHAnsi"/>
                <w:b/>
                <w:sz w:val="20"/>
                <w:szCs w:val="20"/>
                <w:lang w:val="el-GR"/>
              </w:rPr>
              <w:br/>
              <w:t>ΩΡΕΣ ΔΙΔΑΣΚΑΛΙΑΣ</w:t>
            </w:r>
          </w:p>
        </w:tc>
        <w:tc>
          <w:tcPr>
            <w:tcW w:w="2409" w:type="dxa"/>
            <w:gridSpan w:val="2"/>
            <w:shd w:val="clear" w:color="auto" w:fill="F2F2F2" w:themeFill="background1" w:themeFillShade="F2"/>
            <w:vAlign w:val="center"/>
          </w:tcPr>
          <w:p w14:paraId="6CD13DC5" w14:textId="77777777" w:rsidR="0079765A" w:rsidRPr="003E0FFF" w:rsidRDefault="0079765A" w:rsidP="00215541">
            <w:pPr>
              <w:jc w:val="center"/>
              <w:rPr>
                <w:rFonts w:ascii="Cambria" w:hAnsi="Cambria" w:cstheme="minorHAnsi"/>
                <w:b/>
                <w:sz w:val="20"/>
                <w:szCs w:val="20"/>
                <w:lang w:val="el-GR"/>
              </w:rPr>
            </w:pPr>
            <w:r w:rsidRPr="003E0FFF">
              <w:rPr>
                <w:rFonts w:ascii="Cambria" w:hAnsi="Cambria" w:cstheme="minorHAnsi"/>
                <w:b/>
                <w:sz w:val="20"/>
                <w:szCs w:val="20"/>
                <w:lang w:val="el-GR"/>
              </w:rPr>
              <w:t>ΠΙΣΤΩΤΙΚΕΣ ΜΟΝΑΔΕΣ</w:t>
            </w:r>
          </w:p>
        </w:tc>
      </w:tr>
      <w:tr w:rsidR="007D382B" w:rsidRPr="003E0FFF" w14:paraId="7318D03C" w14:textId="77777777" w:rsidTr="00CE00D4">
        <w:trPr>
          <w:trHeight w:val="194"/>
        </w:trPr>
        <w:tc>
          <w:tcPr>
            <w:tcW w:w="6068" w:type="dxa"/>
            <w:gridSpan w:val="2"/>
          </w:tcPr>
          <w:p w14:paraId="3567BC01" w14:textId="27F9EC6D" w:rsidR="0079765A" w:rsidRPr="003E0FFF" w:rsidRDefault="0079765A" w:rsidP="005B56DD">
            <w:pPr>
              <w:rPr>
                <w:rFonts w:ascii="Cambria" w:hAnsi="Cambria" w:cstheme="minorHAnsi"/>
                <w:sz w:val="20"/>
                <w:szCs w:val="20"/>
                <w:lang w:val="el-GR"/>
              </w:rPr>
            </w:pPr>
          </w:p>
        </w:tc>
        <w:tc>
          <w:tcPr>
            <w:tcW w:w="2155" w:type="dxa"/>
            <w:gridSpan w:val="2"/>
          </w:tcPr>
          <w:p w14:paraId="67A438A5" w14:textId="2FD0AFE1" w:rsidR="0079765A" w:rsidRPr="003E0FFF" w:rsidRDefault="00F12C12" w:rsidP="00215541">
            <w:pPr>
              <w:jc w:val="center"/>
              <w:rPr>
                <w:rFonts w:ascii="Cambria" w:hAnsi="Cambria" w:cstheme="minorHAnsi"/>
                <w:sz w:val="20"/>
                <w:szCs w:val="20"/>
                <w:lang w:val="el-GR"/>
              </w:rPr>
            </w:pPr>
            <w:r w:rsidRPr="003E0FFF">
              <w:rPr>
                <w:rFonts w:ascii="Cambria" w:hAnsi="Cambria" w:cstheme="minorHAnsi"/>
                <w:sz w:val="20"/>
                <w:szCs w:val="20"/>
                <w:lang w:val="el-GR"/>
              </w:rPr>
              <w:t>4</w:t>
            </w:r>
          </w:p>
        </w:tc>
        <w:tc>
          <w:tcPr>
            <w:tcW w:w="2409" w:type="dxa"/>
            <w:gridSpan w:val="2"/>
          </w:tcPr>
          <w:p w14:paraId="221DFA52" w14:textId="73F820AE" w:rsidR="0079765A" w:rsidRPr="003E0FFF" w:rsidRDefault="00F12C12" w:rsidP="00215541">
            <w:pPr>
              <w:jc w:val="center"/>
              <w:rPr>
                <w:rFonts w:ascii="Cambria" w:hAnsi="Cambria" w:cstheme="minorHAnsi"/>
                <w:sz w:val="20"/>
                <w:szCs w:val="20"/>
                <w:lang w:val="el-GR"/>
              </w:rPr>
            </w:pPr>
            <w:r w:rsidRPr="003E0FFF">
              <w:rPr>
                <w:rFonts w:ascii="Cambria" w:hAnsi="Cambria" w:cstheme="minorHAnsi"/>
                <w:sz w:val="20"/>
                <w:szCs w:val="20"/>
                <w:lang w:val="el-GR"/>
              </w:rPr>
              <w:t>5</w:t>
            </w:r>
          </w:p>
        </w:tc>
      </w:tr>
      <w:tr w:rsidR="007D382B" w:rsidRPr="003E0FFF" w14:paraId="41EB3AE7" w14:textId="77777777" w:rsidTr="00CE00D4">
        <w:trPr>
          <w:trHeight w:val="180"/>
        </w:trPr>
        <w:tc>
          <w:tcPr>
            <w:tcW w:w="5104" w:type="dxa"/>
            <w:shd w:val="clear" w:color="auto" w:fill="F2F2F2" w:themeFill="background1" w:themeFillShade="F2"/>
          </w:tcPr>
          <w:p w14:paraId="16A3DDEC" w14:textId="7B77CDF4" w:rsidR="0079765A" w:rsidRPr="003E0FFF" w:rsidRDefault="0079765A" w:rsidP="005348E2">
            <w:pPr>
              <w:jc w:val="right"/>
              <w:rPr>
                <w:rFonts w:ascii="Cambria" w:hAnsi="Cambria" w:cstheme="minorHAnsi"/>
                <w:i/>
                <w:sz w:val="20"/>
                <w:szCs w:val="20"/>
                <w:lang w:val="el-GR"/>
              </w:rPr>
            </w:pPr>
            <w:r w:rsidRPr="003E0FFF">
              <w:rPr>
                <w:rFonts w:ascii="Cambria" w:hAnsi="Cambria" w:cstheme="minorHAnsi"/>
                <w:b/>
                <w:sz w:val="20"/>
                <w:szCs w:val="20"/>
                <w:lang w:val="el-GR"/>
              </w:rPr>
              <w:t>ΤΥΠΟΣ ΜΑΘΗΜΑΤΟΣ</w:t>
            </w:r>
          </w:p>
        </w:tc>
        <w:tc>
          <w:tcPr>
            <w:tcW w:w="5528" w:type="dxa"/>
            <w:gridSpan w:val="5"/>
          </w:tcPr>
          <w:p w14:paraId="27855A70" w14:textId="4CBD425D" w:rsidR="0079765A" w:rsidRPr="003E0FFF" w:rsidRDefault="003E0FFF" w:rsidP="00215541">
            <w:pPr>
              <w:rPr>
                <w:rFonts w:ascii="Cambria" w:hAnsi="Cambria" w:cstheme="minorHAnsi"/>
                <w:sz w:val="20"/>
                <w:szCs w:val="20"/>
                <w:lang w:val="el-GR"/>
              </w:rPr>
            </w:pPr>
            <w:r w:rsidRPr="003E0FFF">
              <w:rPr>
                <w:rFonts w:ascii="Cambria" w:hAnsi="Cambria" w:cstheme="minorHAnsi"/>
                <w:sz w:val="20"/>
                <w:szCs w:val="20"/>
                <w:lang w:val="el-GR"/>
              </w:rPr>
              <w:t>Υποχρεωτικό</w:t>
            </w:r>
          </w:p>
        </w:tc>
      </w:tr>
      <w:tr w:rsidR="007D382B" w:rsidRPr="003E0FFF" w14:paraId="112134F8" w14:textId="77777777" w:rsidTr="00CE00D4">
        <w:tc>
          <w:tcPr>
            <w:tcW w:w="5104" w:type="dxa"/>
            <w:shd w:val="clear" w:color="auto" w:fill="F2F2F2" w:themeFill="background1" w:themeFillShade="F2"/>
          </w:tcPr>
          <w:p w14:paraId="783F7CF1" w14:textId="77777777" w:rsidR="0079765A" w:rsidRPr="003E0FFF" w:rsidRDefault="0079765A" w:rsidP="00215541">
            <w:pPr>
              <w:jc w:val="right"/>
              <w:rPr>
                <w:rFonts w:ascii="Cambria" w:hAnsi="Cambria" w:cstheme="minorHAnsi"/>
                <w:b/>
                <w:sz w:val="20"/>
                <w:szCs w:val="20"/>
                <w:lang w:val="el-GR"/>
              </w:rPr>
            </w:pPr>
            <w:r w:rsidRPr="003E0FFF">
              <w:rPr>
                <w:rFonts w:ascii="Cambria" w:hAnsi="Cambria" w:cstheme="minorHAnsi"/>
                <w:b/>
                <w:sz w:val="20"/>
                <w:szCs w:val="20"/>
                <w:lang w:val="el-GR"/>
              </w:rPr>
              <w:t>ΠΡΟΑΠΑΙΤΟΥΜΕΝΑ ΜΑΘΗΜΑΤΑ:</w:t>
            </w:r>
          </w:p>
        </w:tc>
        <w:tc>
          <w:tcPr>
            <w:tcW w:w="5528" w:type="dxa"/>
            <w:gridSpan w:val="5"/>
          </w:tcPr>
          <w:p w14:paraId="36A91F44" w14:textId="36115783" w:rsidR="0079765A" w:rsidRPr="003E0FFF" w:rsidRDefault="0079765A" w:rsidP="00215541">
            <w:pPr>
              <w:rPr>
                <w:rFonts w:ascii="Cambria" w:hAnsi="Cambria" w:cstheme="minorHAnsi"/>
                <w:sz w:val="20"/>
                <w:szCs w:val="20"/>
                <w:lang w:val="el-GR"/>
              </w:rPr>
            </w:pPr>
          </w:p>
        </w:tc>
      </w:tr>
      <w:tr w:rsidR="007D382B" w:rsidRPr="003E0FFF" w14:paraId="643294CE" w14:textId="77777777" w:rsidTr="00CE00D4">
        <w:tc>
          <w:tcPr>
            <w:tcW w:w="5104" w:type="dxa"/>
            <w:shd w:val="clear" w:color="auto" w:fill="F2F2F2" w:themeFill="background1" w:themeFillShade="F2"/>
          </w:tcPr>
          <w:p w14:paraId="41F9C996" w14:textId="6E760357" w:rsidR="0079765A" w:rsidRPr="003E0FFF" w:rsidRDefault="0079765A" w:rsidP="00215541">
            <w:pPr>
              <w:jc w:val="right"/>
              <w:rPr>
                <w:rFonts w:ascii="Cambria" w:hAnsi="Cambria" w:cstheme="minorHAnsi"/>
                <w:b/>
                <w:sz w:val="20"/>
                <w:szCs w:val="20"/>
              </w:rPr>
            </w:pPr>
            <w:r w:rsidRPr="003E0FFF">
              <w:rPr>
                <w:rFonts w:ascii="Cambria" w:hAnsi="Cambria" w:cstheme="minorHAnsi"/>
                <w:b/>
                <w:sz w:val="20"/>
                <w:szCs w:val="20"/>
                <w:lang w:val="el-GR"/>
              </w:rPr>
              <w:t>Γ</w:t>
            </w:r>
            <w:r w:rsidRPr="003E0FFF">
              <w:rPr>
                <w:rFonts w:ascii="Cambria" w:hAnsi="Cambria" w:cstheme="minorHAnsi"/>
                <w:b/>
                <w:sz w:val="20"/>
                <w:szCs w:val="20"/>
              </w:rPr>
              <w:t>ΛΩΣΣΑ ΔΙΔΑΣΚΑΛΙΑΣ</w:t>
            </w:r>
            <w:r w:rsidRPr="003E0FFF">
              <w:rPr>
                <w:rFonts w:ascii="Cambria" w:hAnsi="Cambria" w:cstheme="minorHAnsi"/>
                <w:b/>
                <w:sz w:val="20"/>
                <w:szCs w:val="20"/>
                <w:lang w:val="el-GR"/>
              </w:rPr>
              <w:t xml:space="preserve"> και</w:t>
            </w:r>
            <w:r w:rsidR="005348E2" w:rsidRPr="003E0FFF">
              <w:rPr>
                <w:rFonts w:ascii="Cambria" w:hAnsi="Cambria" w:cstheme="minorHAnsi"/>
                <w:b/>
                <w:sz w:val="20"/>
                <w:szCs w:val="20"/>
                <w:lang w:val="el-GR"/>
              </w:rPr>
              <w:t xml:space="preserve"> </w:t>
            </w:r>
            <w:r w:rsidRPr="003E0FFF">
              <w:rPr>
                <w:rFonts w:ascii="Cambria" w:hAnsi="Cambria" w:cstheme="minorHAnsi"/>
                <w:b/>
                <w:sz w:val="20"/>
                <w:szCs w:val="20"/>
                <w:lang w:val="el-GR"/>
              </w:rPr>
              <w:t>ΕΞΕΤΑΣΕΩΝ</w:t>
            </w:r>
            <w:r w:rsidRPr="003E0FFF">
              <w:rPr>
                <w:rFonts w:ascii="Cambria" w:hAnsi="Cambria" w:cstheme="minorHAnsi"/>
                <w:b/>
                <w:sz w:val="20"/>
                <w:szCs w:val="20"/>
              </w:rPr>
              <w:t>:</w:t>
            </w:r>
          </w:p>
        </w:tc>
        <w:tc>
          <w:tcPr>
            <w:tcW w:w="5528" w:type="dxa"/>
            <w:gridSpan w:val="5"/>
          </w:tcPr>
          <w:p w14:paraId="26B761E0" w14:textId="4595165E" w:rsidR="0079765A" w:rsidRPr="003E0FFF" w:rsidRDefault="00F12C12" w:rsidP="00215541">
            <w:pPr>
              <w:rPr>
                <w:rFonts w:ascii="Cambria" w:hAnsi="Cambria" w:cstheme="minorHAnsi"/>
                <w:sz w:val="20"/>
                <w:szCs w:val="20"/>
                <w:lang w:val="el-GR"/>
              </w:rPr>
            </w:pPr>
            <w:r w:rsidRPr="003E0FFF">
              <w:rPr>
                <w:rFonts w:ascii="Cambria" w:hAnsi="Cambria" w:cstheme="minorHAnsi"/>
                <w:sz w:val="20"/>
                <w:szCs w:val="20"/>
                <w:lang w:val="el-GR"/>
              </w:rPr>
              <w:t>ΕΛΛΗΝΙΚΗ</w:t>
            </w:r>
          </w:p>
        </w:tc>
      </w:tr>
      <w:tr w:rsidR="007D382B" w:rsidRPr="003E0FFF" w14:paraId="41B55828" w14:textId="77777777" w:rsidTr="00CE00D4">
        <w:tc>
          <w:tcPr>
            <w:tcW w:w="5104" w:type="dxa"/>
            <w:shd w:val="clear" w:color="auto" w:fill="F2F2F2" w:themeFill="background1" w:themeFillShade="F2"/>
          </w:tcPr>
          <w:p w14:paraId="03839927" w14:textId="77777777" w:rsidR="0079765A" w:rsidRPr="003E0FFF" w:rsidRDefault="0079765A" w:rsidP="00215541">
            <w:pPr>
              <w:jc w:val="right"/>
              <w:rPr>
                <w:rFonts w:ascii="Cambria" w:hAnsi="Cambria" w:cstheme="minorHAnsi"/>
                <w:b/>
                <w:sz w:val="20"/>
                <w:szCs w:val="20"/>
                <w:lang w:val="el-GR"/>
              </w:rPr>
            </w:pPr>
            <w:r w:rsidRPr="003E0FFF">
              <w:rPr>
                <w:rFonts w:ascii="Cambria" w:hAnsi="Cambria" w:cstheme="minorHAnsi"/>
                <w:b/>
                <w:sz w:val="20"/>
                <w:szCs w:val="20"/>
                <w:lang w:val="el-GR"/>
              </w:rPr>
              <w:t xml:space="preserve">ΤΟ ΜΑΘΗΜΑ ΠΡΟΣΦΕΡΕΤΑΙ ΣΕ ΦΟΙΤΗΤΕΣ </w:t>
            </w:r>
            <w:r w:rsidRPr="003E0FFF">
              <w:rPr>
                <w:rFonts w:ascii="Cambria" w:hAnsi="Cambria" w:cstheme="minorHAnsi"/>
                <w:b/>
                <w:sz w:val="20"/>
                <w:szCs w:val="20"/>
                <w:lang w:val="en-GB"/>
              </w:rPr>
              <w:t>ERASMUS</w:t>
            </w:r>
            <w:r w:rsidRPr="003E0FFF">
              <w:rPr>
                <w:rFonts w:ascii="Cambria" w:hAnsi="Cambria" w:cstheme="minorHAnsi"/>
                <w:b/>
                <w:sz w:val="20"/>
                <w:szCs w:val="20"/>
                <w:lang w:val="el-GR"/>
              </w:rPr>
              <w:t xml:space="preserve"> </w:t>
            </w:r>
          </w:p>
        </w:tc>
        <w:tc>
          <w:tcPr>
            <w:tcW w:w="5528" w:type="dxa"/>
            <w:gridSpan w:val="5"/>
          </w:tcPr>
          <w:p w14:paraId="6A971960" w14:textId="72F92F2D" w:rsidR="0079765A" w:rsidRPr="003E0FFF" w:rsidRDefault="00F12C12" w:rsidP="00215541">
            <w:pPr>
              <w:rPr>
                <w:rFonts w:ascii="Cambria" w:hAnsi="Cambria" w:cstheme="minorHAnsi"/>
                <w:sz w:val="20"/>
                <w:szCs w:val="20"/>
                <w:lang w:val="el-GR"/>
              </w:rPr>
            </w:pPr>
            <w:r w:rsidRPr="003E0FFF">
              <w:rPr>
                <w:rFonts w:ascii="Cambria" w:hAnsi="Cambria" w:cstheme="minorHAnsi"/>
                <w:sz w:val="20"/>
                <w:szCs w:val="20"/>
                <w:lang w:val="el-GR"/>
              </w:rPr>
              <w:t>ΝΑΙ</w:t>
            </w:r>
          </w:p>
        </w:tc>
      </w:tr>
      <w:tr w:rsidR="007D382B" w:rsidRPr="003E0FFF" w14:paraId="5006BD9D" w14:textId="77777777" w:rsidTr="003E0FFF">
        <w:trPr>
          <w:trHeight w:val="321"/>
        </w:trPr>
        <w:tc>
          <w:tcPr>
            <w:tcW w:w="5104" w:type="dxa"/>
            <w:shd w:val="clear" w:color="auto" w:fill="F2F2F2" w:themeFill="background1" w:themeFillShade="F2"/>
          </w:tcPr>
          <w:p w14:paraId="6503E007" w14:textId="0F92E333" w:rsidR="0079765A" w:rsidRPr="003E0FFF" w:rsidRDefault="0079765A" w:rsidP="00215541">
            <w:pPr>
              <w:jc w:val="right"/>
              <w:rPr>
                <w:rFonts w:ascii="Cambria" w:hAnsi="Cambria" w:cstheme="minorHAnsi"/>
                <w:b/>
                <w:sz w:val="20"/>
                <w:szCs w:val="20"/>
                <w:lang w:val="en-GB"/>
              </w:rPr>
            </w:pPr>
            <w:r w:rsidRPr="003E0FFF">
              <w:rPr>
                <w:rFonts w:ascii="Cambria" w:hAnsi="Cambria" w:cstheme="minorHAnsi"/>
                <w:b/>
                <w:sz w:val="20"/>
                <w:szCs w:val="20"/>
                <w:lang w:val="el-GR"/>
              </w:rPr>
              <w:t>ΗΛΕΚΤΡΟΝΙΚΗ ΣΕΛΙΔΑ ΜΑΘΗΜΑΤΟΣ</w:t>
            </w:r>
            <w:r w:rsidR="005348E2" w:rsidRPr="003E0FFF">
              <w:rPr>
                <w:rFonts w:ascii="Cambria" w:hAnsi="Cambria" w:cstheme="minorHAnsi"/>
                <w:b/>
                <w:sz w:val="20"/>
                <w:szCs w:val="20"/>
                <w:lang w:val="el-GR"/>
              </w:rPr>
              <w:t xml:space="preserve"> </w:t>
            </w:r>
            <w:r w:rsidRPr="003E0FFF">
              <w:rPr>
                <w:rFonts w:ascii="Cambria" w:hAnsi="Cambria" w:cstheme="minorHAnsi"/>
                <w:b/>
                <w:sz w:val="20"/>
                <w:szCs w:val="20"/>
                <w:lang w:val="el-GR"/>
              </w:rPr>
              <w:t>(</w:t>
            </w:r>
            <w:r w:rsidRPr="003E0FFF">
              <w:rPr>
                <w:rFonts w:ascii="Cambria" w:hAnsi="Cambria" w:cstheme="minorHAnsi"/>
                <w:b/>
                <w:sz w:val="20"/>
                <w:szCs w:val="20"/>
                <w:lang w:val="en-GB"/>
              </w:rPr>
              <w:t>URL)</w:t>
            </w:r>
          </w:p>
        </w:tc>
        <w:tc>
          <w:tcPr>
            <w:tcW w:w="5528" w:type="dxa"/>
            <w:gridSpan w:val="5"/>
          </w:tcPr>
          <w:p w14:paraId="60B66327" w14:textId="17D362F4" w:rsidR="0079765A" w:rsidRPr="003E0FFF" w:rsidRDefault="00E47826" w:rsidP="003E0FFF">
            <w:pPr>
              <w:spacing w:line="276" w:lineRule="auto"/>
              <w:rPr>
                <w:rFonts w:ascii="Cambria" w:eastAsia="Calibri" w:hAnsi="Cambria" w:cstheme="minorHAnsi"/>
                <w:sz w:val="20"/>
                <w:szCs w:val="20"/>
              </w:rPr>
            </w:pPr>
            <w:r w:rsidRPr="003E0FFF">
              <w:rPr>
                <w:rFonts w:ascii="Cambria" w:eastAsia="Calibri" w:hAnsi="Cambria" w:cstheme="minorHAnsi"/>
                <w:sz w:val="20"/>
                <w:szCs w:val="20"/>
              </w:rPr>
              <w:t>https://eclass.uth.gr/courses/DIAE_U_148/</w:t>
            </w:r>
          </w:p>
        </w:tc>
      </w:tr>
      <w:tr w:rsidR="007D382B" w:rsidRPr="003E0FFF" w14:paraId="2DF77961" w14:textId="77777777" w:rsidTr="00CE00D4">
        <w:tc>
          <w:tcPr>
            <w:tcW w:w="10632" w:type="dxa"/>
            <w:gridSpan w:val="6"/>
            <w:shd w:val="clear" w:color="auto" w:fill="D9D9D9" w:themeFill="background1" w:themeFillShade="D9"/>
          </w:tcPr>
          <w:p w14:paraId="2DA4FFD6" w14:textId="77777777" w:rsidR="0079765A" w:rsidRPr="003E0FFF" w:rsidRDefault="0079765A" w:rsidP="005348E2">
            <w:pPr>
              <w:spacing w:line="276" w:lineRule="auto"/>
              <w:rPr>
                <w:rFonts w:ascii="Cambria" w:eastAsia="Calibri" w:hAnsi="Cambria" w:cstheme="minorHAnsi"/>
                <w:sz w:val="20"/>
                <w:szCs w:val="20"/>
                <w:lang w:val="en-GB"/>
              </w:rPr>
            </w:pPr>
            <w:r w:rsidRPr="003E0FFF">
              <w:rPr>
                <w:rFonts w:ascii="Cambria" w:hAnsi="Cambria" w:cstheme="minorHAnsi"/>
                <w:b/>
                <w:sz w:val="20"/>
                <w:szCs w:val="20"/>
                <w:lang w:val="el-GR"/>
              </w:rPr>
              <w:t>2. ΜΑΘΗΣΙΑΚΑ ΑΠΟΤΕΛΕΣΜΑΤΑ</w:t>
            </w:r>
          </w:p>
        </w:tc>
      </w:tr>
      <w:tr w:rsidR="007D382B" w:rsidRPr="003E0FFF" w14:paraId="68997783" w14:textId="77777777" w:rsidTr="00CE00D4">
        <w:tc>
          <w:tcPr>
            <w:tcW w:w="10632" w:type="dxa"/>
            <w:gridSpan w:val="6"/>
            <w:shd w:val="clear" w:color="auto" w:fill="F2F2F2" w:themeFill="background1" w:themeFillShade="F2"/>
          </w:tcPr>
          <w:p w14:paraId="09F84067" w14:textId="77777777" w:rsidR="0079765A" w:rsidRPr="003E0FFF" w:rsidRDefault="0079765A" w:rsidP="005348E2">
            <w:pPr>
              <w:spacing w:line="276" w:lineRule="auto"/>
              <w:rPr>
                <w:rFonts w:ascii="Cambria" w:hAnsi="Cambria" w:cstheme="minorHAnsi"/>
                <w:b/>
                <w:sz w:val="20"/>
                <w:szCs w:val="20"/>
                <w:lang w:val="el-GR"/>
              </w:rPr>
            </w:pPr>
            <w:r w:rsidRPr="003E0FFF">
              <w:rPr>
                <w:rFonts w:ascii="Cambria" w:hAnsi="Cambria" w:cstheme="minorHAnsi"/>
                <w:b/>
                <w:sz w:val="20"/>
                <w:szCs w:val="20"/>
                <w:lang w:val="el-GR"/>
              </w:rPr>
              <w:t>Μαθησιακά Αποτελέσματα</w:t>
            </w:r>
          </w:p>
          <w:p w14:paraId="0A728C23" w14:textId="77777777" w:rsidR="00F12C12" w:rsidRPr="003E0FFF" w:rsidRDefault="00F12C12" w:rsidP="003E0FFF">
            <w:pPr>
              <w:widowControl w:val="0"/>
              <w:autoSpaceDE w:val="0"/>
              <w:autoSpaceDN w:val="0"/>
              <w:adjustRightInd w:val="0"/>
              <w:spacing w:after="200" w:line="276" w:lineRule="auto"/>
              <w:contextualSpacing/>
              <w:rPr>
                <w:rFonts w:ascii="Cambria" w:hAnsi="Cambria" w:cstheme="minorHAnsi"/>
                <w:i/>
                <w:sz w:val="20"/>
                <w:szCs w:val="20"/>
                <w:lang w:val="el-GR"/>
              </w:rPr>
            </w:pPr>
            <w:r w:rsidRPr="003E0FFF">
              <w:rPr>
                <w:rFonts w:ascii="Cambria" w:hAnsi="Cambria" w:cstheme="minorHAnsi"/>
                <w:i/>
                <w:sz w:val="20"/>
                <w:szCs w:val="20"/>
                <w:lang w:val="el-GR"/>
              </w:rPr>
              <w:t xml:space="preserve">Με την επιτυχή ολοκλήρωση του μαθήματος οι φοιτητές θα είναι σε θέση να: </w:t>
            </w:r>
          </w:p>
          <w:p w14:paraId="2D35A1BD" w14:textId="4CD66531" w:rsidR="00F12C12" w:rsidRPr="003E0FFF" w:rsidRDefault="00F12C12"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3E0FFF">
              <w:rPr>
                <w:rFonts w:ascii="Cambria" w:hAnsi="Cambria" w:cstheme="minorHAnsi"/>
                <w:i/>
                <w:sz w:val="20"/>
                <w:szCs w:val="20"/>
                <w:lang w:val="el-GR"/>
              </w:rPr>
              <w:t>Γνωρίζουν, κατανοούν, περιγράφουν</w:t>
            </w:r>
            <w:r w:rsidR="003E0FFF" w:rsidRPr="003E0FFF">
              <w:rPr>
                <w:rFonts w:ascii="Cambria" w:hAnsi="Cambria" w:cstheme="minorHAnsi"/>
                <w:i/>
                <w:sz w:val="20"/>
                <w:szCs w:val="20"/>
                <w:lang w:val="el-GR"/>
              </w:rPr>
              <w:t>,</w:t>
            </w:r>
            <w:r w:rsidRPr="003E0FFF">
              <w:rPr>
                <w:rFonts w:ascii="Cambria" w:hAnsi="Cambria" w:cstheme="minorHAnsi"/>
                <w:i/>
                <w:sz w:val="20"/>
                <w:szCs w:val="20"/>
                <w:lang w:val="el-GR"/>
              </w:rPr>
              <w:t xml:space="preserve"> προσδιορίζουν τις βασικές κυτταρικές κ</w:t>
            </w:r>
            <w:r w:rsidR="003E0FFF" w:rsidRPr="003E0FFF">
              <w:rPr>
                <w:rFonts w:ascii="Cambria" w:hAnsi="Cambria" w:cstheme="minorHAnsi"/>
                <w:i/>
                <w:sz w:val="20"/>
                <w:szCs w:val="20"/>
                <w:lang w:val="el-GR"/>
              </w:rPr>
              <w:t>α</w:t>
            </w:r>
            <w:r w:rsidRPr="003E0FFF">
              <w:rPr>
                <w:rFonts w:ascii="Cambria" w:hAnsi="Cambria" w:cstheme="minorHAnsi"/>
                <w:i/>
                <w:sz w:val="20"/>
                <w:szCs w:val="20"/>
                <w:lang w:val="el-GR"/>
              </w:rPr>
              <w:t xml:space="preserve">ι ιστολογικές δομές </w:t>
            </w:r>
            <w:r w:rsidR="00A35139" w:rsidRPr="003E0FFF">
              <w:rPr>
                <w:rFonts w:ascii="Cambria" w:hAnsi="Cambria" w:cstheme="minorHAnsi"/>
                <w:i/>
                <w:sz w:val="20"/>
                <w:szCs w:val="20"/>
                <w:lang w:val="el-GR"/>
              </w:rPr>
              <w:t>ζωικών οργανισμών</w:t>
            </w:r>
            <w:r w:rsidRPr="003E0FFF">
              <w:rPr>
                <w:rFonts w:ascii="Cambria" w:hAnsi="Cambria" w:cstheme="minorHAnsi"/>
                <w:i/>
                <w:sz w:val="20"/>
                <w:szCs w:val="20"/>
                <w:lang w:val="el-GR"/>
              </w:rPr>
              <w:t xml:space="preserve"> </w:t>
            </w:r>
          </w:p>
          <w:p w14:paraId="1452AFC9" w14:textId="607094CF" w:rsidR="00F12C12" w:rsidRPr="003E0FFF" w:rsidRDefault="00F12C12"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3E0FFF">
              <w:rPr>
                <w:rFonts w:ascii="Cambria" w:hAnsi="Cambria" w:cstheme="minorHAnsi"/>
                <w:i/>
                <w:sz w:val="20"/>
                <w:szCs w:val="20"/>
                <w:lang w:val="el-GR"/>
              </w:rPr>
              <w:t xml:space="preserve"> Γνωρίζουν,  κατανοούν, περιγράφουν και προσδιορίζουν τους βασικούς ιστούς που συγκροτούν </w:t>
            </w:r>
            <w:r w:rsidR="00A35139" w:rsidRPr="003E0FFF">
              <w:rPr>
                <w:rFonts w:ascii="Cambria" w:hAnsi="Cambria" w:cstheme="minorHAnsi"/>
                <w:i/>
                <w:sz w:val="20"/>
                <w:szCs w:val="20"/>
                <w:lang w:val="el-GR"/>
              </w:rPr>
              <w:t>τους ζωικούς οργανισμούς</w:t>
            </w:r>
          </w:p>
          <w:p w14:paraId="5D931A49" w14:textId="19CB33D3" w:rsidR="00F12C12" w:rsidRPr="003E0FFF" w:rsidRDefault="00F12C12" w:rsidP="00F12C12">
            <w:pPr>
              <w:widowControl w:val="0"/>
              <w:numPr>
                <w:ilvl w:val="0"/>
                <w:numId w:val="1"/>
              </w:numPr>
              <w:autoSpaceDE w:val="0"/>
              <w:autoSpaceDN w:val="0"/>
              <w:adjustRightInd w:val="0"/>
              <w:spacing w:after="200" w:line="276" w:lineRule="auto"/>
              <w:ind w:left="173" w:hanging="142"/>
              <w:contextualSpacing/>
              <w:rPr>
                <w:rFonts w:ascii="Cambria" w:hAnsi="Cambria" w:cstheme="minorHAnsi"/>
                <w:i/>
                <w:sz w:val="20"/>
                <w:szCs w:val="20"/>
                <w:lang w:val="el-GR"/>
              </w:rPr>
            </w:pPr>
            <w:r w:rsidRPr="003E0FFF">
              <w:rPr>
                <w:rFonts w:ascii="Cambria" w:hAnsi="Cambria" w:cstheme="minorHAnsi"/>
                <w:i/>
                <w:sz w:val="20"/>
                <w:szCs w:val="20"/>
                <w:lang w:val="el-GR"/>
              </w:rPr>
              <w:t xml:space="preserve">  Γνωρίζουν, κατανοούν και περιγράφουν με την κατάλληλη ορολογία όλα τα συστήματα </w:t>
            </w:r>
            <w:r w:rsidR="00A35139" w:rsidRPr="003E0FFF">
              <w:rPr>
                <w:rFonts w:ascii="Cambria" w:hAnsi="Cambria" w:cstheme="minorHAnsi"/>
                <w:i/>
                <w:sz w:val="20"/>
                <w:szCs w:val="20"/>
                <w:lang w:val="el-GR"/>
              </w:rPr>
              <w:t>ζωικών οργανισμών</w:t>
            </w:r>
            <w:r w:rsidRPr="003E0FFF">
              <w:rPr>
                <w:rFonts w:ascii="Cambria" w:hAnsi="Cambria" w:cstheme="minorHAnsi"/>
                <w:i/>
                <w:sz w:val="20"/>
                <w:szCs w:val="20"/>
                <w:lang w:val="el-GR"/>
              </w:rPr>
              <w:t xml:space="preserve">, καθώς και τις βασικές τους λειτουργίες. </w:t>
            </w:r>
          </w:p>
          <w:p w14:paraId="6A6F38CE" w14:textId="5B6160AA" w:rsidR="00F12C12" w:rsidRPr="003E0FFF" w:rsidRDefault="00F12C12" w:rsidP="00F12C12">
            <w:pPr>
              <w:widowControl w:val="0"/>
              <w:numPr>
                <w:ilvl w:val="0"/>
                <w:numId w:val="1"/>
              </w:numPr>
              <w:autoSpaceDE w:val="0"/>
              <w:autoSpaceDN w:val="0"/>
              <w:adjustRightInd w:val="0"/>
              <w:spacing w:after="200" w:line="276" w:lineRule="auto"/>
              <w:ind w:left="173" w:hanging="142"/>
              <w:contextualSpacing/>
              <w:rPr>
                <w:rFonts w:ascii="Cambria" w:hAnsi="Cambria" w:cstheme="minorHAnsi"/>
                <w:i/>
                <w:sz w:val="20"/>
                <w:szCs w:val="20"/>
                <w:lang w:val="el-GR"/>
              </w:rPr>
            </w:pPr>
            <w:r w:rsidRPr="003E0FFF">
              <w:rPr>
                <w:rFonts w:ascii="Cambria" w:hAnsi="Cambria" w:cstheme="minorHAnsi"/>
                <w:i/>
                <w:sz w:val="20"/>
                <w:szCs w:val="20"/>
                <w:lang w:val="el-GR"/>
              </w:rPr>
              <w:t xml:space="preserve">Γνωρίζουν, κατανοούν, περιγράφουν και προσδιορίζουν την πρώιμη εμβρυϊκή περίοδο, κι όλες </w:t>
            </w:r>
            <w:r w:rsidR="003E0FFF" w:rsidRPr="003E0FFF">
              <w:rPr>
                <w:rFonts w:ascii="Cambria" w:hAnsi="Cambria" w:cstheme="minorHAnsi"/>
                <w:i/>
                <w:sz w:val="20"/>
                <w:szCs w:val="20"/>
                <w:lang w:val="el-GR"/>
              </w:rPr>
              <w:t>τις</w:t>
            </w:r>
            <w:r w:rsidRPr="003E0FFF">
              <w:rPr>
                <w:rFonts w:ascii="Cambria" w:hAnsi="Cambria" w:cstheme="minorHAnsi"/>
                <w:i/>
                <w:sz w:val="20"/>
                <w:szCs w:val="20"/>
                <w:lang w:val="el-GR"/>
              </w:rPr>
              <w:t xml:space="preserve"> μείζονες δομές του εμβρύου, που σχηματίζονται τη συγκεκριμένη περίοδο της εμβρυϊκής ανάπτυξης</w:t>
            </w:r>
          </w:p>
          <w:p w14:paraId="316AC878" w14:textId="0D74B6E5" w:rsidR="0079765A" w:rsidRPr="003E0FFF" w:rsidRDefault="003E0FFF" w:rsidP="00A35139">
            <w:pPr>
              <w:widowControl w:val="0"/>
              <w:numPr>
                <w:ilvl w:val="0"/>
                <w:numId w:val="1"/>
              </w:numPr>
              <w:autoSpaceDE w:val="0"/>
              <w:autoSpaceDN w:val="0"/>
              <w:adjustRightInd w:val="0"/>
              <w:spacing w:after="200" w:line="276" w:lineRule="auto"/>
              <w:ind w:left="173" w:hanging="142"/>
              <w:contextualSpacing/>
              <w:rPr>
                <w:rFonts w:ascii="Cambria" w:hAnsi="Cambria" w:cstheme="minorHAnsi"/>
                <w:i/>
                <w:sz w:val="20"/>
                <w:szCs w:val="20"/>
                <w:lang w:val="el-GR"/>
              </w:rPr>
            </w:pPr>
            <w:r w:rsidRPr="003E0FFF">
              <w:rPr>
                <w:rFonts w:ascii="Cambria" w:hAnsi="Cambria" w:cstheme="minorHAnsi"/>
                <w:i/>
                <w:sz w:val="20"/>
                <w:szCs w:val="20"/>
                <w:lang w:val="el-GR"/>
              </w:rPr>
              <w:t>Σ</w:t>
            </w:r>
            <w:r w:rsidR="00A35139" w:rsidRPr="003E0FFF">
              <w:rPr>
                <w:rFonts w:ascii="Cambria" w:hAnsi="Cambria" w:cstheme="minorHAnsi"/>
                <w:i/>
                <w:sz w:val="20"/>
                <w:szCs w:val="20"/>
                <w:lang w:val="el-GR"/>
              </w:rPr>
              <w:t>υνδυάζ</w:t>
            </w:r>
            <w:r w:rsidRPr="003E0FFF">
              <w:rPr>
                <w:rFonts w:ascii="Cambria" w:hAnsi="Cambria" w:cstheme="minorHAnsi"/>
                <w:i/>
                <w:sz w:val="20"/>
                <w:szCs w:val="20"/>
                <w:lang w:val="el-GR"/>
              </w:rPr>
              <w:t>ουν</w:t>
            </w:r>
            <w:r w:rsidR="00A35139" w:rsidRPr="003E0FFF">
              <w:rPr>
                <w:rFonts w:ascii="Cambria" w:hAnsi="Cambria" w:cstheme="minorHAnsi"/>
                <w:i/>
                <w:sz w:val="20"/>
                <w:szCs w:val="20"/>
                <w:lang w:val="el-GR"/>
              </w:rPr>
              <w:t xml:space="preserve"> τις γνώσεις στη </w:t>
            </w:r>
            <w:r w:rsidR="00F12C12" w:rsidRPr="003E0FFF">
              <w:rPr>
                <w:rFonts w:ascii="Cambria" w:hAnsi="Cambria" w:cstheme="minorHAnsi"/>
                <w:i/>
                <w:sz w:val="20"/>
                <w:szCs w:val="20"/>
                <w:lang w:val="el-GR"/>
              </w:rPr>
              <w:t>διαγνωστική προσέγγιση των παθολογικών καταστάσεων και να κατανο</w:t>
            </w:r>
            <w:r w:rsidRPr="003E0FFF">
              <w:rPr>
                <w:rFonts w:ascii="Cambria" w:hAnsi="Cambria" w:cstheme="minorHAnsi"/>
                <w:i/>
                <w:sz w:val="20"/>
                <w:szCs w:val="20"/>
                <w:lang w:val="el-GR"/>
              </w:rPr>
              <w:t>ούν</w:t>
            </w:r>
            <w:r w:rsidR="00F12C12" w:rsidRPr="003E0FFF">
              <w:rPr>
                <w:rFonts w:ascii="Cambria" w:hAnsi="Cambria" w:cstheme="minorHAnsi"/>
                <w:i/>
                <w:sz w:val="20"/>
                <w:szCs w:val="20"/>
                <w:lang w:val="el-GR"/>
              </w:rPr>
              <w:t xml:space="preserve"> τους μηχανισμούς πρόκλησης των ασθενειών.</w:t>
            </w:r>
          </w:p>
        </w:tc>
      </w:tr>
      <w:tr w:rsidR="007D382B" w:rsidRPr="003E0FFF" w14:paraId="0475FEA0" w14:textId="77777777" w:rsidTr="00CE00D4">
        <w:tc>
          <w:tcPr>
            <w:tcW w:w="10632" w:type="dxa"/>
            <w:gridSpan w:val="6"/>
            <w:shd w:val="clear" w:color="auto" w:fill="auto"/>
          </w:tcPr>
          <w:p w14:paraId="08D8E92C" w14:textId="0AEF84FE" w:rsidR="000F5DF6" w:rsidRPr="003E0FFF" w:rsidRDefault="000F5DF6" w:rsidP="000F5DF6">
            <w:pPr>
              <w:rPr>
                <w:rFonts w:ascii="Cambria" w:hAnsi="Cambria" w:cstheme="minorHAnsi"/>
                <w:bCs/>
                <w:sz w:val="20"/>
                <w:szCs w:val="20"/>
                <w:lang w:val="el-GR"/>
              </w:rPr>
            </w:pPr>
          </w:p>
        </w:tc>
      </w:tr>
      <w:tr w:rsidR="007D382B" w:rsidRPr="003E0FFF" w14:paraId="38F0543A" w14:textId="77777777" w:rsidTr="00CE00D4">
        <w:tc>
          <w:tcPr>
            <w:tcW w:w="10632" w:type="dxa"/>
            <w:gridSpan w:val="6"/>
            <w:shd w:val="clear" w:color="auto" w:fill="F2F2F2" w:themeFill="background1" w:themeFillShade="F2"/>
          </w:tcPr>
          <w:p w14:paraId="3DB5F819" w14:textId="77777777" w:rsidR="0079765A" w:rsidRPr="003E0FFF" w:rsidRDefault="0079765A" w:rsidP="005348E2">
            <w:pPr>
              <w:spacing w:line="276" w:lineRule="auto"/>
              <w:rPr>
                <w:rFonts w:ascii="Cambria" w:hAnsi="Cambria" w:cstheme="minorHAnsi"/>
                <w:b/>
                <w:sz w:val="20"/>
                <w:szCs w:val="20"/>
                <w:lang w:val="el-GR"/>
              </w:rPr>
            </w:pPr>
            <w:r w:rsidRPr="003E0FFF">
              <w:rPr>
                <w:rFonts w:ascii="Cambria" w:hAnsi="Cambria" w:cstheme="minorHAnsi"/>
                <w:b/>
                <w:sz w:val="20"/>
                <w:szCs w:val="20"/>
                <w:lang w:val="el-GR"/>
              </w:rPr>
              <w:t>Γενικές Ικανότητες</w:t>
            </w:r>
          </w:p>
          <w:p w14:paraId="08FBA4DC" w14:textId="6470F0CB" w:rsidR="0079765A" w:rsidRPr="003E0FFF" w:rsidRDefault="00A35139" w:rsidP="005348E2">
            <w:pPr>
              <w:spacing w:line="276" w:lineRule="auto"/>
              <w:rPr>
                <w:rFonts w:ascii="Cambria" w:hAnsi="Cambria" w:cstheme="minorHAnsi"/>
                <w:b/>
                <w:sz w:val="20"/>
                <w:szCs w:val="20"/>
                <w:lang w:val="el-GR"/>
              </w:rPr>
            </w:pPr>
            <w:r w:rsidRPr="003E0FFF">
              <w:rPr>
                <w:rFonts w:ascii="Cambria" w:hAnsi="Cambria" w:cstheme="minorHAnsi"/>
                <w:i/>
                <w:sz w:val="20"/>
                <w:szCs w:val="20"/>
                <w:lang w:val="el-GR"/>
              </w:rPr>
              <w:t>Το μάθημα ενισχύει τις παρακάτω γενικές ικανότητες</w:t>
            </w:r>
          </w:p>
        </w:tc>
      </w:tr>
      <w:tr w:rsidR="007D382B" w:rsidRPr="003E0FFF" w14:paraId="62CA5CEE" w14:textId="77777777" w:rsidTr="00CE00D4">
        <w:tc>
          <w:tcPr>
            <w:tcW w:w="5104" w:type="dxa"/>
            <w:shd w:val="clear" w:color="auto" w:fill="F2F2F2" w:themeFill="background1" w:themeFillShade="F2"/>
          </w:tcPr>
          <w:p w14:paraId="04EB3946" w14:textId="77777777" w:rsidR="00A35139" w:rsidRPr="003E0FFF" w:rsidRDefault="00A35139" w:rsidP="00A35139">
            <w:pPr>
              <w:pStyle w:val="a3"/>
              <w:widowControl w:val="0"/>
              <w:numPr>
                <w:ilvl w:val="0"/>
                <w:numId w:val="8"/>
              </w:numPr>
              <w:autoSpaceDE w:val="0"/>
              <w:autoSpaceDN w:val="0"/>
              <w:adjustRightInd w:val="0"/>
              <w:rPr>
                <w:rFonts w:ascii="Cambria" w:hAnsi="Cambria" w:cstheme="minorHAnsi"/>
                <w:i/>
                <w:sz w:val="20"/>
                <w:szCs w:val="20"/>
              </w:rPr>
            </w:pPr>
            <w:r w:rsidRPr="003E0FFF">
              <w:rPr>
                <w:rFonts w:ascii="Cambria" w:hAnsi="Cambria" w:cstheme="minorHAnsi"/>
                <w:i/>
                <w:sz w:val="20"/>
                <w:szCs w:val="20"/>
              </w:rPr>
              <w:t xml:space="preserve">Χρησιμοποιούν αποτελεσματικά πληροφορίες και πληροφορική τεχνολογία </w:t>
            </w:r>
          </w:p>
          <w:p w14:paraId="6F444369" w14:textId="77777777" w:rsidR="00A35139" w:rsidRPr="003E0FFF" w:rsidRDefault="00A35139" w:rsidP="00A35139">
            <w:pPr>
              <w:pStyle w:val="a3"/>
              <w:widowControl w:val="0"/>
              <w:numPr>
                <w:ilvl w:val="0"/>
                <w:numId w:val="8"/>
              </w:numPr>
              <w:autoSpaceDE w:val="0"/>
              <w:autoSpaceDN w:val="0"/>
              <w:adjustRightInd w:val="0"/>
              <w:rPr>
                <w:rFonts w:ascii="Cambria" w:hAnsi="Cambria" w:cstheme="minorHAnsi"/>
                <w:i/>
                <w:sz w:val="20"/>
                <w:szCs w:val="20"/>
              </w:rPr>
            </w:pPr>
            <w:r w:rsidRPr="003E0FFF">
              <w:rPr>
                <w:rFonts w:ascii="Cambria" w:hAnsi="Cambria" w:cstheme="minorHAnsi"/>
                <w:i/>
                <w:sz w:val="20"/>
                <w:szCs w:val="20"/>
              </w:rPr>
              <w:t xml:space="preserve">Εφαρμόζουν επιστημονικές αρχές, μεθόδους και γνώσεις στην πρακτική και έρευνα. </w:t>
            </w:r>
          </w:p>
          <w:p w14:paraId="304DDA29" w14:textId="77777777" w:rsidR="00A35139" w:rsidRPr="003E0FFF" w:rsidRDefault="00A35139" w:rsidP="00A35139">
            <w:pPr>
              <w:pStyle w:val="a3"/>
              <w:widowControl w:val="0"/>
              <w:numPr>
                <w:ilvl w:val="0"/>
                <w:numId w:val="8"/>
              </w:numPr>
              <w:autoSpaceDE w:val="0"/>
              <w:autoSpaceDN w:val="0"/>
              <w:adjustRightInd w:val="0"/>
              <w:rPr>
                <w:rFonts w:ascii="Cambria" w:hAnsi="Cambria" w:cstheme="minorHAnsi"/>
                <w:i/>
                <w:sz w:val="20"/>
                <w:szCs w:val="20"/>
              </w:rPr>
            </w:pPr>
            <w:r w:rsidRPr="003E0FFF">
              <w:rPr>
                <w:rFonts w:ascii="Cambria" w:hAnsi="Cambria" w:cstheme="minorHAnsi"/>
                <w:i/>
                <w:sz w:val="20"/>
                <w:szCs w:val="20"/>
              </w:rPr>
              <w:t xml:space="preserve">Κατανοεί και αναγνωρίζει τους μηχανισμούς πρόκλησης των ασθενειών. </w:t>
            </w:r>
          </w:p>
          <w:p w14:paraId="3B3B562E" w14:textId="77777777" w:rsidR="00A35139" w:rsidRPr="003E0FFF" w:rsidRDefault="0079765A" w:rsidP="00215541">
            <w:pPr>
              <w:pStyle w:val="a3"/>
              <w:widowControl w:val="0"/>
              <w:numPr>
                <w:ilvl w:val="0"/>
                <w:numId w:val="8"/>
              </w:numPr>
              <w:autoSpaceDE w:val="0"/>
              <w:autoSpaceDN w:val="0"/>
              <w:adjustRightInd w:val="0"/>
              <w:rPr>
                <w:rFonts w:ascii="Cambria" w:hAnsi="Cambria" w:cstheme="minorHAnsi"/>
                <w:i/>
                <w:sz w:val="20"/>
                <w:szCs w:val="20"/>
              </w:rPr>
            </w:pPr>
            <w:r w:rsidRPr="003E0FFF">
              <w:rPr>
                <w:rFonts w:ascii="Cambria" w:hAnsi="Cambria" w:cstheme="minorHAnsi"/>
                <w:i/>
                <w:sz w:val="20"/>
                <w:szCs w:val="20"/>
              </w:rPr>
              <w:t xml:space="preserve">Εργασία σε διεθνές περιβάλλον </w:t>
            </w:r>
          </w:p>
          <w:p w14:paraId="45895536" w14:textId="77777777" w:rsidR="00A35139" w:rsidRPr="003E0FFF" w:rsidRDefault="0079765A" w:rsidP="00215541">
            <w:pPr>
              <w:pStyle w:val="a3"/>
              <w:widowControl w:val="0"/>
              <w:numPr>
                <w:ilvl w:val="0"/>
                <w:numId w:val="8"/>
              </w:numPr>
              <w:autoSpaceDE w:val="0"/>
              <w:autoSpaceDN w:val="0"/>
              <w:adjustRightInd w:val="0"/>
              <w:rPr>
                <w:rFonts w:ascii="Cambria" w:hAnsi="Cambria" w:cstheme="minorHAnsi"/>
                <w:i/>
                <w:sz w:val="20"/>
                <w:szCs w:val="20"/>
              </w:rPr>
            </w:pPr>
            <w:r w:rsidRPr="003E0FFF">
              <w:rPr>
                <w:rFonts w:ascii="Cambria" w:hAnsi="Cambria" w:cstheme="minorHAnsi"/>
                <w:i/>
                <w:sz w:val="20"/>
                <w:szCs w:val="20"/>
              </w:rPr>
              <w:t xml:space="preserve">Εργασία σε διεπιστημονικό περιβάλλον </w:t>
            </w:r>
          </w:p>
          <w:p w14:paraId="243A7EA9" w14:textId="77777777" w:rsidR="00A35139" w:rsidRPr="003E0FFF" w:rsidRDefault="0079765A" w:rsidP="00A35139">
            <w:pPr>
              <w:pStyle w:val="a3"/>
              <w:widowControl w:val="0"/>
              <w:numPr>
                <w:ilvl w:val="0"/>
                <w:numId w:val="8"/>
              </w:numPr>
              <w:autoSpaceDE w:val="0"/>
              <w:autoSpaceDN w:val="0"/>
              <w:adjustRightInd w:val="0"/>
              <w:rPr>
                <w:rFonts w:ascii="Cambria" w:hAnsi="Cambria" w:cstheme="minorHAnsi"/>
                <w:i/>
                <w:sz w:val="20"/>
                <w:szCs w:val="20"/>
              </w:rPr>
            </w:pPr>
            <w:r w:rsidRPr="003E0FFF">
              <w:rPr>
                <w:rFonts w:ascii="Cambria" w:hAnsi="Cambria" w:cstheme="minorHAnsi"/>
                <w:i/>
                <w:sz w:val="20"/>
                <w:szCs w:val="20"/>
              </w:rPr>
              <w:t xml:space="preserve">Παραγωγή νέων ερευνητικών ιδεών </w:t>
            </w:r>
          </w:p>
          <w:p w14:paraId="30CE2C43" w14:textId="77777777" w:rsidR="00A35139" w:rsidRPr="003E0FFF" w:rsidRDefault="00A35139" w:rsidP="00A35139">
            <w:pPr>
              <w:pStyle w:val="a3"/>
              <w:widowControl w:val="0"/>
              <w:numPr>
                <w:ilvl w:val="0"/>
                <w:numId w:val="8"/>
              </w:numPr>
              <w:autoSpaceDE w:val="0"/>
              <w:autoSpaceDN w:val="0"/>
              <w:adjustRightInd w:val="0"/>
              <w:rPr>
                <w:rFonts w:ascii="Cambria" w:hAnsi="Cambria" w:cstheme="minorHAnsi"/>
                <w:i/>
                <w:sz w:val="20"/>
                <w:szCs w:val="20"/>
              </w:rPr>
            </w:pPr>
            <w:r w:rsidRPr="003E0FFF">
              <w:rPr>
                <w:rFonts w:ascii="Cambria" w:hAnsi="Cambria" w:cstheme="minorHAnsi"/>
                <w:i/>
                <w:sz w:val="20"/>
                <w:szCs w:val="20"/>
              </w:rPr>
              <w:t xml:space="preserve">Σχεδιασμός και διαχείριση έργων </w:t>
            </w:r>
          </w:p>
          <w:p w14:paraId="72DBD425" w14:textId="77777777" w:rsidR="00A35139" w:rsidRPr="003E0FFF" w:rsidRDefault="00A35139" w:rsidP="00A35139">
            <w:pPr>
              <w:pStyle w:val="a3"/>
              <w:widowControl w:val="0"/>
              <w:numPr>
                <w:ilvl w:val="0"/>
                <w:numId w:val="8"/>
              </w:numPr>
              <w:autoSpaceDE w:val="0"/>
              <w:autoSpaceDN w:val="0"/>
              <w:adjustRightInd w:val="0"/>
              <w:rPr>
                <w:rFonts w:ascii="Cambria" w:hAnsi="Cambria" w:cstheme="minorHAnsi"/>
                <w:i/>
                <w:sz w:val="20"/>
                <w:szCs w:val="20"/>
              </w:rPr>
            </w:pPr>
            <w:r w:rsidRPr="003E0FFF">
              <w:rPr>
                <w:rFonts w:ascii="Cambria" w:hAnsi="Cambria" w:cstheme="minorHAnsi"/>
                <w:i/>
                <w:sz w:val="20"/>
                <w:szCs w:val="20"/>
              </w:rPr>
              <w:t xml:space="preserve">Σεβασμός στη διαφορετικότητα και στην πολυπολιτισμικότητα </w:t>
            </w:r>
          </w:p>
          <w:p w14:paraId="6D499CF3" w14:textId="77777777" w:rsidR="00A35139" w:rsidRPr="003E0FFF" w:rsidRDefault="00A35139" w:rsidP="00A35139">
            <w:pPr>
              <w:pStyle w:val="a3"/>
              <w:widowControl w:val="0"/>
              <w:numPr>
                <w:ilvl w:val="0"/>
                <w:numId w:val="8"/>
              </w:numPr>
              <w:autoSpaceDE w:val="0"/>
              <w:autoSpaceDN w:val="0"/>
              <w:adjustRightInd w:val="0"/>
              <w:rPr>
                <w:rFonts w:ascii="Cambria" w:hAnsi="Cambria" w:cstheme="minorHAnsi"/>
                <w:i/>
                <w:sz w:val="20"/>
                <w:szCs w:val="20"/>
              </w:rPr>
            </w:pPr>
            <w:r w:rsidRPr="003E0FFF">
              <w:rPr>
                <w:rFonts w:ascii="Cambria" w:hAnsi="Cambria" w:cstheme="minorHAnsi"/>
                <w:i/>
                <w:sz w:val="20"/>
                <w:szCs w:val="20"/>
              </w:rPr>
              <w:t xml:space="preserve">Σεβασμός στο φυσικό περιβάλλον </w:t>
            </w:r>
          </w:p>
          <w:p w14:paraId="511EE8B4" w14:textId="189C7D24" w:rsidR="0079765A" w:rsidRPr="003E0FFF" w:rsidRDefault="00A35139" w:rsidP="005348E2">
            <w:pPr>
              <w:pStyle w:val="a3"/>
              <w:widowControl w:val="0"/>
              <w:numPr>
                <w:ilvl w:val="0"/>
                <w:numId w:val="8"/>
              </w:numPr>
              <w:autoSpaceDE w:val="0"/>
              <w:autoSpaceDN w:val="0"/>
              <w:adjustRightInd w:val="0"/>
              <w:rPr>
                <w:rFonts w:ascii="Cambria" w:hAnsi="Cambria" w:cstheme="minorHAnsi"/>
                <w:i/>
                <w:sz w:val="20"/>
                <w:szCs w:val="20"/>
              </w:rPr>
            </w:pPr>
            <w:r w:rsidRPr="003E0FFF">
              <w:rPr>
                <w:rFonts w:ascii="Cambria" w:hAnsi="Cambria" w:cstheme="minorHAnsi"/>
                <w:i/>
                <w:sz w:val="20"/>
                <w:szCs w:val="20"/>
              </w:rPr>
              <w:t>Προαγωγή της ελεύθερης, δημιουργικής και επαγωγικής σκέψης</w:t>
            </w:r>
          </w:p>
        </w:tc>
        <w:tc>
          <w:tcPr>
            <w:tcW w:w="5528" w:type="dxa"/>
            <w:gridSpan w:val="5"/>
            <w:shd w:val="clear" w:color="auto" w:fill="F2F2F2" w:themeFill="background1" w:themeFillShade="F2"/>
          </w:tcPr>
          <w:p w14:paraId="6178F320" w14:textId="76669316" w:rsidR="0079765A" w:rsidRPr="003E0FFF" w:rsidRDefault="0079765A" w:rsidP="00215541">
            <w:pPr>
              <w:widowControl w:val="0"/>
              <w:autoSpaceDE w:val="0"/>
              <w:autoSpaceDN w:val="0"/>
              <w:adjustRightInd w:val="0"/>
              <w:rPr>
                <w:rFonts w:ascii="Cambria" w:hAnsi="Cambria" w:cstheme="minorHAnsi"/>
                <w:i/>
                <w:sz w:val="20"/>
                <w:szCs w:val="20"/>
                <w:lang w:val="el-GR"/>
              </w:rPr>
            </w:pPr>
            <w:r w:rsidRPr="003E0FFF">
              <w:rPr>
                <w:rFonts w:ascii="Cambria" w:hAnsi="Cambria" w:cstheme="minorHAnsi"/>
                <w:i/>
                <w:sz w:val="20"/>
                <w:szCs w:val="20"/>
                <w:lang w:val="el-GR"/>
              </w:rPr>
              <w:t xml:space="preserve"> </w:t>
            </w:r>
          </w:p>
          <w:p w14:paraId="4FA75DE8" w14:textId="2D10CA56" w:rsidR="0079765A" w:rsidRPr="003E0FFF" w:rsidRDefault="0079765A" w:rsidP="005348E2">
            <w:pPr>
              <w:rPr>
                <w:rFonts w:ascii="Cambria" w:hAnsi="Cambria" w:cstheme="minorHAnsi"/>
                <w:i/>
                <w:sz w:val="20"/>
                <w:szCs w:val="20"/>
                <w:lang w:val="el-GR"/>
              </w:rPr>
            </w:pPr>
          </w:p>
        </w:tc>
      </w:tr>
      <w:tr w:rsidR="007D382B" w:rsidRPr="003E0FFF" w14:paraId="4A9A2615" w14:textId="77777777" w:rsidTr="00CE00D4">
        <w:tc>
          <w:tcPr>
            <w:tcW w:w="10632" w:type="dxa"/>
            <w:gridSpan w:val="6"/>
            <w:shd w:val="clear" w:color="auto" w:fill="D9D9D9" w:themeFill="background1" w:themeFillShade="D9"/>
          </w:tcPr>
          <w:p w14:paraId="085BF387" w14:textId="77777777" w:rsidR="0079765A" w:rsidRPr="003E0FFF" w:rsidRDefault="0079765A" w:rsidP="00215541">
            <w:pPr>
              <w:widowControl w:val="0"/>
              <w:autoSpaceDE w:val="0"/>
              <w:autoSpaceDN w:val="0"/>
              <w:adjustRightInd w:val="0"/>
              <w:rPr>
                <w:rFonts w:ascii="Cambria" w:hAnsi="Cambria" w:cstheme="minorHAnsi"/>
                <w:b/>
                <w:sz w:val="20"/>
                <w:szCs w:val="20"/>
                <w:lang w:val="el-GR"/>
              </w:rPr>
            </w:pPr>
            <w:r w:rsidRPr="003E0FFF">
              <w:rPr>
                <w:rFonts w:ascii="Cambria" w:hAnsi="Cambria" w:cstheme="minorHAnsi"/>
                <w:b/>
                <w:sz w:val="20"/>
                <w:szCs w:val="20"/>
                <w:lang w:val="el-GR"/>
              </w:rPr>
              <w:t>3. ΠΕΡΙΕΧΟΜΕΝΟ ΜΑΘΗΜΑΤΟΣ</w:t>
            </w:r>
          </w:p>
        </w:tc>
      </w:tr>
      <w:tr w:rsidR="007D382B" w:rsidRPr="003E0FFF" w14:paraId="0AE1AD6D" w14:textId="77777777" w:rsidTr="00CE00D4">
        <w:tc>
          <w:tcPr>
            <w:tcW w:w="10632" w:type="dxa"/>
            <w:gridSpan w:val="6"/>
            <w:shd w:val="clear" w:color="auto" w:fill="auto"/>
          </w:tcPr>
          <w:p w14:paraId="3FDAF2C5" w14:textId="77777777" w:rsidR="00877657" w:rsidRPr="003E0FFF" w:rsidRDefault="00877657" w:rsidP="00215541">
            <w:pPr>
              <w:contextualSpacing/>
              <w:rPr>
                <w:rFonts w:ascii="Cambria" w:hAnsi="Cambria" w:cstheme="minorHAnsi"/>
                <w:sz w:val="20"/>
                <w:szCs w:val="20"/>
                <w:lang w:val="el-GR"/>
              </w:rPr>
            </w:pPr>
            <w:r w:rsidRPr="003E0FFF">
              <w:rPr>
                <w:rFonts w:ascii="Cambria" w:hAnsi="Cambria" w:cstheme="minorHAnsi"/>
                <w:sz w:val="20"/>
                <w:szCs w:val="20"/>
                <w:lang w:val="el-GR"/>
              </w:rPr>
              <w:t xml:space="preserve">Οι διαλέξεις περιλαμβάνουν: </w:t>
            </w:r>
          </w:p>
          <w:p w14:paraId="6000B79A" w14:textId="77777777" w:rsidR="00A35139" w:rsidRPr="003E0FFF" w:rsidRDefault="00A35139" w:rsidP="00A35139">
            <w:pPr>
              <w:pStyle w:val="a3"/>
              <w:numPr>
                <w:ilvl w:val="0"/>
                <w:numId w:val="6"/>
              </w:numPr>
              <w:rPr>
                <w:rFonts w:ascii="Cambria" w:hAnsi="Cambria" w:cstheme="minorHAnsi"/>
                <w:sz w:val="20"/>
                <w:szCs w:val="20"/>
              </w:rPr>
            </w:pPr>
            <w:r w:rsidRPr="003E0FFF">
              <w:rPr>
                <w:rFonts w:ascii="Cambria" w:hAnsi="Cambria" w:cstheme="minorHAnsi"/>
                <w:b/>
                <w:sz w:val="20"/>
                <w:szCs w:val="20"/>
              </w:rPr>
              <w:t>Θεωρητικό:</w:t>
            </w:r>
            <w:r w:rsidRPr="003E0FFF">
              <w:rPr>
                <w:rFonts w:ascii="Cambria" w:hAnsi="Cambria" w:cstheme="minorHAnsi"/>
                <w:sz w:val="20"/>
                <w:szCs w:val="20"/>
              </w:rPr>
              <w:t xml:space="preserve"> </w:t>
            </w:r>
          </w:p>
          <w:p w14:paraId="3F4F9ED4" w14:textId="77777777" w:rsidR="00A35139" w:rsidRPr="003E0FFF" w:rsidRDefault="00A35139" w:rsidP="00A35139">
            <w:pPr>
              <w:pStyle w:val="a3"/>
              <w:numPr>
                <w:ilvl w:val="0"/>
                <w:numId w:val="6"/>
              </w:numPr>
              <w:rPr>
                <w:rFonts w:ascii="Cambria" w:hAnsi="Cambria" w:cstheme="minorHAnsi"/>
                <w:sz w:val="20"/>
                <w:szCs w:val="20"/>
              </w:rPr>
            </w:pPr>
            <w:r w:rsidRPr="003E0FFF">
              <w:rPr>
                <w:rFonts w:ascii="Cambria" w:hAnsi="Cambria" w:cstheme="minorHAnsi"/>
                <w:sz w:val="20"/>
                <w:szCs w:val="20"/>
              </w:rPr>
              <w:t>Γενικό Μέρος της Ιστολογίας</w:t>
            </w:r>
          </w:p>
          <w:p w14:paraId="01A9EE0A" w14:textId="69A66EE9" w:rsidR="009F5A5A" w:rsidRPr="003E0FFF" w:rsidRDefault="00A35139" w:rsidP="00A35139">
            <w:pPr>
              <w:pStyle w:val="a3"/>
              <w:numPr>
                <w:ilvl w:val="0"/>
                <w:numId w:val="6"/>
              </w:numPr>
              <w:rPr>
                <w:rFonts w:ascii="Cambria" w:hAnsi="Cambria" w:cstheme="minorHAnsi"/>
                <w:sz w:val="20"/>
                <w:szCs w:val="20"/>
              </w:rPr>
            </w:pPr>
            <w:r w:rsidRPr="003E0FFF">
              <w:rPr>
                <w:rFonts w:ascii="Cambria" w:hAnsi="Cambria" w:cstheme="minorHAnsi"/>
                <w:sz w:val="20"/>
                <w:szCs w:val="20"/>
              </w:rPr>
              <w:lastRenderedPageBreak/>
              <w:t xml:space="preserve"> 1. Μέθοδοι Μελέτης των ιστών. 2. Ιστοχημεία, Ανοσοϊστοχημεία. 3. Κύτταρο (λειτουργίες και συστατικά). 4. Επιθηλιακός Ιστός (γενικά χαρακτηριστικά του επιθηλιακού ιστού, εξειδίκευση της κορυφαίας επιφάνειας των επιθηλίων, ταξινόμηση των επιθηλίων, γενική βιολογία του επιθηλιακού ιστού, βιολογία των κύριων τύπων επιθηλιακών κυττάρων). 5. Συνδετικός Ιστός (δομή του συνδετικού ιστού, μορφές του συνδετικού ιστού). 6. Λιπώδης Ιστός (δομή του λιπώδους ιστού, μορφές του λιπώδους ιστού). 7. Χονδρικός Ιστός (δομή του χονδρικού ιστού, μορφές του χονδρικού ιστού). 8. Οστίτης Ιστός (δομή του οστίτη ιστού, μορφές του οστίτη ιστού, ιστογένεση). 9. Νευρικός Ιστός (δομή και ανάπτυξη του νευρικού ιστού, συνάψεις, νευρογλοία, νευρικές ίνες, νεύρα, αυτόνομο νευρικό σύστημα, γάγγλια). 10. </w:t>
            </w:r>
            <w:r w:rsidR="003E0FFF" w:rsidRPr="003E0FFF">
              <w:rPr>
                <w:rFonts w:ascii="Cambria" w:hAnsi="Cambria" w:cstheme="minorHAnsi"/>
                <w:sz w:val="20"/>
                <w:szCs w:val="20"/>
              </w:rPr>
              <w:t>Μυϊκός</w:t>
            </w:r>
            <w:r w:rsidRPr="003E0FFF">
              <w:rPr>
                <w:rFonts w:ascii="Cambria" w:hAnsi="Cambria" w:cstheme="minorHAnsi"/>
                <w:sz w:val="20"/>
                <w:szCs w:val="20"/>
              </w:rPr>
              <w:t xml:space="preserve"> Ιστός (δομή του </w:t>
            </w:r>
            <w:r w:rsidR="003E0FFF" w:rsidRPr="003E0FFF">
              <w:rPr>
                <w:rFonts w:ascii="Cambria" w:hAnsi="Cambria" w:cstheme="minorHAnsi"/>
                <w:sz w:val="20"/>
                <w:szCs w:val="20"/>
              </w:rPr>
              <w:t>μυϊκού</w:t>
            </w:r>
            <w:r w:rsidRPr="003E0FFF">
              <w:rPr>
                <w:rFonts w:ascii="Cambria" w:hAnsi="Cambria" w:cstheme="minorHAnsi"/>
                <w:sz w:val="20"/>
                <w:szCs w:val="20"/>
              </w:rPr>
              <w:t xml:space="preserve"> ιστού, μορφές του </w:t>
            </w:r>
            <w:r w:rsidR="003E0FFF" w:rsidRPr="003E0FFF">
              <w:rPr>
                <w:rFonts w:ascii="Cambria" w:hAnsi="Cambria" w:cstheme="minorHAnsi"/>
                <w:sz w:val="20"/>
                <w:szCs w:val="20"/>
              </w:rPr>
              <w:t>μυϊκού</w:t>
            </w:r>
            <w:r w:rsidRPr="003E0FFF">
              <w:rPr>
                <w:rFonts w:ascii="Cambria" w:hAnsi="Cambria" w:cstheme="minorHAnsi"/>
                <w:sz w:val="20"/>
                <w:szCs w:val="20"/>
              </w:rPr>
              <w:t xml:space="preserve"> ιστού). 11. Κυκλοφορικό Σύστημα (γενική και ειδική δομή των αιμοφόρων αγγείων). 12. Κύτταρα του Αίματος (έμμορφα στοιχεία του αίματος) 13. Αιμοποίηση (συστατικά του μυελού των οστών, ωρίμανση) 14. Λεμφικό Σύστημα (ανοσολογικό σύστημα, θύμος, λεμφαδένες,</w:t>
            </w:r>
          </w:p>
          <w:p w14:paraId="78FE229F" w14:textId="77777777" w:rsidR="00A35139" w:rsidRPr="003E0FFF" w:rsidRDefault="00A35139" w:rsidP="00A35139">
            <w:pPr>
              <w:pStyle w:val="a3"/>
              <w:numPr>
                <w:ilvl w:val="0"/>
                <w:numId w:val="6"/>
              </w:numPr>
              <w:rPr>
                <w:rFonts w:ascii="Cambria" w:hAnsi="Cambria" w:cstheme="minorHAnsi"/>
                <w:sz w:val="20"/>
                <w:szCs w:val="20"/>
              </w:rPr>
            </w:pPr>
            <w:r w:rsidRPr="003E0FFF">
              <w:rPr>
                <w:rFonts w:ascii="Cambria" w:hAnsi="Cambria" w:cstheme="minorHAnsi"/>
                <w:b/>
                <w:sz w:val="20"/>
                <w:szCs w:val="20"/>
              </w:rPr>
              <w:t>Πρακτική εφαρμογή των μεθόδων μελέτης των ιστών</w:t>
            </w:r>
            <w:r w:rsidRPr="003E0FFF">
              <w:rPr>
                <w:rFonts w:ascii="Cambria" w:hAnsi="Cambria" w:cstheme="minorHAnsi"/>
                <w:sz w:val="20"/>
                <w:szCs w:val="20"/>
              </w:rPr>
              <w:t xml:space="preserve">. </w:t>
            </w:r>
          </w:p>
          <w:p w14:paraId="671AD170" w14:textId="3FD0B34F" w:rsidR="001841B9" w:rsidRPr="003E0FFF" w:rsidRDefault="00A35139" w:rsidP="00E47826">
            <w:pPr>
              <w:pStyle w:val="a3"/>
              <w:numPr>
                <w:ilvl w:val="0"/>
                <w:numId w:val="6"/>
              </w:numPr>
              <w:rPr>
                <w:rFonts w:ascii="Cambria" w:hAnsi="Cambria" w:cstheme="minorHAnsi"/>
                <w:sz w:val="20"/>
                <w:szCs w:val="20"/>
              </w:rPr>
            </w:pPr>
            <w:r w:rsidRPr="003E0FFF">
              <w:rPr>
                <w:rFonts w:ascii="Cambria" w:hAnsi="Cambria" w:cstheme="minorHAnsi"/>
                <w:sz w:val="20"/>
                <w:szCs w:val="20"/>
              </w:rPr>
              <w:t>Ιστοχημεία, Ανοσοϊστοχημεία. Μητροσκόπηση των βασικών ιστών ζωικών  οργανισμών σε αντιστοιχία με το θεωρητικό μέρος διδασκαλίας</w:t>
            </w:r>
          </w:p>
        </w:tc>
      </w:tr>
      <w:tr w:rsidR="007D382B" w:rsidRPr="003E0FFF" w14:paraId="005CF340" w14:textId="77777777" w:rsidTr="00CE00D4">
        <w:tc>
          <w:tcPr>
            <w:tcW w:w="10632" w:type="dxa"/>
            <w:gridSpan w:val="6"/>
            <w:shd w:val="clear" w:color="auto" w:fill="D9D9D9" w:themeFill="background1" w:themeFillShade="D9"/>
          </w:tcPr>
          <w:p w14:paraId="0EC6EC1E" w14:textId="77777777" w:rsidR="0079765A" w:rsidRPr="003E0FFF" w:rsidRDefault="0079765A" w:rsidP="00215541">
            <w:pPr>
              <w:widowControl w:val="0"/>
              <w:autoSpaceDE w:val="0"/>
              <w:autoSpaceDN w:val="0"/>
              <w:adjustRightInd w:val="0"/>
              <w:rPr>
                <w:rFonts w:ascii="Cambria" w:hAnsi="Cambria" w:cstheme="minorHAnsi"/>
                <w:i/>
                <w:sz w:val="20"/>
                <w:szCs w:val="20"/>
                <w:lang w:val="el-GR"/>
              </w:rPr>
            </w:pPr>
            <w:r w:rsidRPr="003E0FFF">
              <w:rPr>
                <w:rFonts w:ascii="Cambria" w:hAnsi="Cambria" w:cstheme="minorHAnsi"/>
                <w:b/>
                <w:sz w:val="20"/>
                <w:szCs w:val="20"/>
                <w:lang w:val="el-GR"/>
              </w:rPr>
              <w:lastRenderedPageBreak/>
              <w:t>4. ΔΙΔΑΚΤΙΚΕΣ και ΜΑΘΗΣΙΑΚΕΣ ΜΕΘΟΔΟΙ - ΑΞΙΟΛΟΓΗΣΗ</w:t>
            </w:r>
          </w:p>
        </w:tc>
      </w:tr>
      <w:tr w:rsidR="007D382B" w:rsidRPr="003E0FFF" w14:paraId="41B94F08" w14:textId="77777777" w:rsidTr="00CE00D4">
        <w:tc>
          <w:tcPr>
            <w:tcW w:w="5104" w:type="dxa"/>
            <w:shd w:val="clear" w:color="auto" w:fill="F2F2F2" w:themeFill="background1" w:themeFillShade="F2"/>
          </w:tcPr>
          <w:p w14:paraId="08EC8225" w14:textId="1E7AABEB" w:rsidR="0079765A" w:rsidRPr="003E0FFF" w:rsidRDefault="0079765A" w:rsidP="00215541">
            <w:pPr>
              <w:widowControl w:val="0"/>
              <w:autoSpaceDE w:val="0"/>
              <w:autoSpaceDN w:val="0"/>
              <w:adjustRightInd w:val="0"/>
              <w:rPr>
                <w:rFonts w:ascii="Cambria" w:hAnsi="Cambria" w:cstheme="minorHAnsi"/>
                <w:b/>
                <w:sz w:val="20"/>
                <w:szCs w:val="20"/>
                <w:lang w:val="el-GR"/>
              </w:rPr>
            </w:pPr>
            <w:r w:rsidRPr="003E0FFF">
              <w:rPr>
                <w:rFonts w:ascii="Cambria" w:hAnsi="Cambria" w:cstheme="minorHAnsi"/>
                <w:b/>
                <w:sz w:val="20"/>
                <w:szCs w:val="20"/>
                <w:lang w:val="el-GR"/>
              </w:rPr>
              <w:t>ΤΡΟΠΟΣ ΠΑΡΑΔΟΣΗΣ</w:t>
            </w:r>
            <w:r w:rsidRPr="003E0FFF">
              <w:rPr>
                <w:rFonts w:ascii="Cambria" w:hAnsi="Cambria" w:cstheme="minorHAnsi"/>
                <w:b/>
                <w:sz w:val="20"/>
                <w:szCs w:val="20"/>
                <w:lang w:val="el-GR"/>
              </w:rPr>
              <w:br/>
            </w:r>
            <w:r w:rsidRPr="003E0FFF">
              <w:rPr>
                <w:rFonts w:ascii="Cambria" w:hAnsi="Cambria" w:cstheme="minorHAnsi"/>
                <w:i/>
                <w:sz w:val="20"/>
                <w:szCs w:val="20"/>
                <w:lang w:val="el-GR"/>
              </w:rPr>
              <w:t>Πρόσωπο με πρόσωπο, Εξ αποστάσεως εκπαίδευση</w:t>
            </w:r>
            <w:r w:rsidR="005348E2" w:rsidRPr="003E0FFF">
              <w:rPr>
                <w:rFonts w:ascii="Cambria" w:hAnsi="Cambria" w:cstheme="minorHAnsi"/>
                <w:i/>
                <w:sz w:val="20"/>
                <w:szCs w:val="20"/>
                <w:lang w:val="el-GR"/>
              </w:rPr>
              <w:t xml:space="preserve"> </w:t>
            </w:r>
            <w:r w:rsidRPr="003E0FFF">
              <w:rPr>
                <w:rFonts w:ascii="Cambria" w:hAnsi="Cambria" w:cstheme="minorHAnsi"/>
                <w:i/>
                <w:sz w:val="20"/>
                <w:szCs w:val="20"/>
                <w:lang w:val="el-GR"/>
              </w:rPr>
              <w:t>κ.λπ.</w:t>
            </w:r>
          </w:p>
        </w:tc>
        <w:tc>
          <w:tcPr>
            <w:tcW w:w="5528" w:type="dxa"/>
            <w:gridSpan w:val="5"/>
            <w:shd w:val="clear" w:color="auto" w:fill="auto"/>
          </w:tcPr>
          <w:p w14:paraId="74497924" w14:textId="39A2CAF7" w:rsidR="0079765A" w:rsidRPr="003E0FFF" w:rsidRDefault="0079765A" w:rsidP="00215541">
            <w:pPr>
              <w:widowControl w:val="0"/>
              <w:autoSpaceDE w:val="0"/>
              <w:autoSpaceDN w:val="0"/>
              <w:adjustRightInd w:val="0"/>
              <w:rPr>
                <w:rFonts w:ascii="Cambria" w:hAnsi="Cambria" w:cstheme="minorHAnsi"/>
                <w:bCs/>
                <w:sz w:val="20"/>
                <w:szCs w:val="20"/>
                <w:lang w:val="el-GR"/>
              </w:rPr>
            </w:pPr>
          </w:p>
        </w:tc>
      </w:tr>
      <w:tr w:rsidR="007D382B" w:rsidRPr="003E0FFF" w14:paraId="485DF3F0" w14:textId="77777777" w:rsidTr="00CE00D4">
        <w:tc>
          <w:tcPr>
            <w:tcW w:w="5104" w:type="dxa"/>
            <w:shd w:val="clear" w:color="auto" w:fill="F2F2F2" w:themeFill="background1" w:themeFillShade="F2"/>
          </w:tcPr>
          <w:p w14:paraId="7D19C549" w14:textId="77777777" w:rsidR="0079765A" w:rsidRPr="003E0FFF" w:rsidRDefault="0079765A" w:rsidP="00215541">
            <w:pPr>
              <w:widowControl w:val="0"/>
              <w:autoSpaceDE w:val="0"/>
              <w:autoSpaceDN w:val="0"/>
              <w:adjustRightInd w:val="0"/>
              <w:rPr>
                <w:rFonts w:ascii="Cambria" w:hAnsi="Cambria" w:cstheme="minorHAnsi"/>
                <w:b/>
                <w:sz w:val="20"/>
                <w:szCs w:val="20"/>
                <w:lang w:val="el-GR"/>
              </w:rPr>
            </w:pPr>
            <w:r w:rsidRPr="003E0FFF">
              <w:rPr>
                <w:rFonts w:ascii="Cambria" w:hAnsi="Cambria" w:cstheme="minorHAnsi"/>
                <w:b/>
                <w:sz w:val="20"/>
                <w:szCs w:val="20"/>
                <w:lang w:val="el-GR"/>
              </w:rPr>
              <w:t>ΧΡΗΣΗ ΤΕΧΝΟΛΟΓΙΩΝ ΠΛΗΡΟΦΟΡΙΑΣ ΚΑΙ ΕΠΙΚΟΙΝΩΝΙΩΝ</w:t>
            </w:r>
            <w:r w:rsidRPr="003E0FFF">
              <w:rPr>
                <w:rFonts w:ascii="Cambria" w:hAnsi="Cambria" w:cstheme="minorHAnsi"/>
                <w:b/>
                <w:sz w:val="20"/>
                <w:szCs w:val="20"/>
                <w:lang w:val="el-GR"/>
              </w:rPr>
              <w:br/>
            </w:r>
            <w:r w:rsidRPr="003E0FFF">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5528" w:type="dxa"/>
            <w:gridSpan w:val="5"/>
            <w:shd w:val="clear" w:color="auto" w:fill="FFFFFF" w:themeFill="background1"/>
          </w:tcPr>
          <w:p w14:paraId="57F76156" w14:textId="0E3031E3" w:rsidR="0079765A" w:rsidRPr="003E0FFF" w:rsidRDefault="0079765A" w:rsidP="001841B9">
            <w:pPr>
              <w:widowControl w:val="0"/>
              <w:autoSpaceDE w:val="0"/>
              <w:autoSpaceDN w:val="0"/>
              <w:adjustRightInd w:val="0"/>
              <w:rPr>
                <w:rFonts w:ascii="Cambria" w:hAnsi="Cambria" w:cstheme="minorHAnsi"/>
                <w:bCs/>
                <w:sz w:val="20"/>
                <w:szCs w:val="20"/>
                <w:lang w:val="el-GR"/>
              </w:rPr>
            </w:pPr>
          </w:p>
        </w:tc>
      </w:tr>
      <w:tr w:rsidR="007D382B" w:rsidRPr="003E0FFF" w14:paraId="46A53865" w14:textId="77777777" w:rsidTr="00CE00D4">
        <w:tc>
          <w:tcPr>
            <w:tcW w:w="5104" w:type="dxa"/>
            <w:shd w:val="clear" w:color="auto" w:fill="F2F2F2" w:themeFill="background1" w:themeFillShade="F2"/>
          </w:tcPr>
          <w:p w14:paraId="576413E8" w14:textId="77777777" w:rsidR="0079765A" w:rsidRPr="003E0FFF" w:rsidRDefault="0079765A" w:rsidP="005B56DD">
            <w:pPr>
              <w:rPr>
                <w:rFonts w:ascii="Cambria" w:hAnsi="Cambria" w:cstheme="minorHAnsi"/>
                <w:b/>
                <w:sz w:val="20"/>
                <w:szCs w:val="20"/>
                <w:lang w:val="el-GR"/>
              </w:rPr>
            </w:pPr>
            <w:r w:rsidRPr="003E0FFF">
              <w:rPr>
                <w:rFonts w:ascii="Cambria" w:hAnsi="Cambria" w:cstheme="minorHAnsi"/>
                <w:b/>
                <w:sz w:val="20"/>
                <w:szCs w:val="20"/>
                <w:lang w:val="el-GR"/>
              </w:rPr>
              <w:t>ΟΡΓΑΝΩΣΗ ΔΙΔΑΣΚΑΛΙΑΣ</w:t>
            </w:r>
          </w:p>
          <w:p w14:paraId="355C7D54" w14:textId="77777777" w:rsidR="0079765A" w:rsidRPr="003E0FFF" w:rsidRDefault="0079765A" w:rsidP="005B56DD">
            <w:pPr>
              <w:rPr>
                <w:rFonts w:ascii="Cambria" w:hAnsi="Cambria" w:cstheme="minorHAnsi"/>
                <w:i/>
                <w:sz w:val="20"/>
                <w:szCs w:val="20"/>
                <w:lang w:val="el-GR"/>
              </w:rPr>
            </w:pPr>
            <w:r w:rsidRPr="003E0FFF">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3E0FFF" w:rsidRDefault="0079765A" w:rsidP="005B56DD">
            <w:pPr>
              <w:rPr>
                <w:rFonts w:ascii="Cambria" w:hAnsi="Cambria" w:cstheme="minorHAnsi"/>
                <w:i/>
                <w:sz w:val="20"/>
                <w:szCs w:val="20"/>
                <w:lang w:val="el-GR"/>
              </w:rPr>
            </w:pPr>
            <w:r w:rsidRPr="003E0FFF">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3E0FFF">
              <w:rPr>
                <w:rFonts w:ascii="Cambria" w:hAnsi="Cambria" w:cstheme="minorHAnsi"/>
                <w:i/>
                <w:sz w:val="20"/>
                <w:szCs w:val="20"/>
              </w:rPr>
              <w:t>project</w:t>
            </w:r>
            <w:r w:rsidRPr="003E0FFF">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3E0FFF" w:rsidRDefault="0079765A" w:rsidP="005B56DD">
            <w:pPr>
              <w:rPr>
                <w:rFonts w:ascii="Cambria" w:hAnsi="Cambria" w:cstheme="minorHAnsi"/>
                <w:i/>
                <w:sz w:val="20"/>
                <w:szCs w:val="20"/>
                <w:lang w:val="el-GR"/>
              </w:rPr>
            </w:pPr>
          </w:p>
          <w:p w14:paraId="7E88781D" w14:textId="77777777" w:rsidR="0079765A" w:rsidRPr="003E0FFF" w:rsidRDefault="0079765A" w:rsidP="005B56DD">
            <w:pPr>
              <w:widowControl w:val="0"/>
              <w:autoSpaceDE w:val="0"/>
              <w:autoSpaceDN w:val="0"/>
              <w:adjustRightInd w:val="0"/>
              <w:rPr>
                <w:rFonts w:ascii="Cambria" w:hAnsi="Cambria" w:cstheme="minorHAnsi"/>
                <w:b/>
                <w:sz w:val="20"/>
                <w:szCs w:val="20"/>
                <w:lang w:val="el-GR"/>
              </w:rPr>
            </w:pPr>
            <w:r w:rsidRPr="003E0FFF">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3E0FFF">
              <w:rPr>
                <w:rFonts w:ascii="Cambria" w:hAnsi="Cambria" w:cstheme="minorHAnsi"/>
                <w:i/>
                <w:sz w:val="20"/>
                <w:szCs w:val="20"/>
              </w:rPr>
              <w:t>ECTS</w:t>
            </w:r>
          </w:p>
        </w:tc>
        <w:tc>
          <w:tcPr>
            <w:tcW w:w="5528"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7D382B" w:rsidRPr="003E0FFF" w14:paraId="6AB50814" w14:textId="77777777" w:rsidTr="005348E2">
              <w:tc>
                <w:tcPr>
                  <w:tcW w:w="3093" w:type="dxa"/>
                  <w:shd w:val="clear" w:color="auto" w:fill="F2F2F2" w:themeFill="background1" w:themeFillShade="F2"/>
                  <w:vAlign w:val="center"/>
                </w:tcPr>
                <w:p w14:paraId="5474F7A1" w14:textId="77777777" w:rsidR="0079765A" w:rsidRPr="003E0FFF" w:rsidRDefault="0079765A" w:rsidP="00215541">
                  <w:pPr>
                    <w:jc w:val="center"/>
                    <w:rPr>
                      <w:rFonts w:ascii="Cambria" w:hAnsi="Cambria" w:cstheme="minorHAnsi"/>
                      <w:b/>
                      <w:i/>
                      <w:sz w:val="20"/>
                      <w:szCs w:val="20"/>
                    </w:rPr>
                  </w:pPr>
                  <w:r w:rsidRPr="003E0FFF">
                    <w:rPr>
                      <w:rFonts w:ascii="Cambria" w:hAnsi="Cambria" w:cstheme="minorHAnsi"/>
                      <w:b/>
                      <w:i/>
                      <w:sz w:val="20"/>
                      <w:szCs w:val="20"/>
                    </w:rPr>
                    <w:t>Δραστηριότητα</w:t>
                  </w:r>
                </w:p>
              </w:tc>
              <w:tc>
                <w:tcPr>
                  <w:tcW w:w="1471" w:type="dxa"/>
                  <w:shd w:val="clear" w:color="auto" w:fill="F2F2F2" w:themeFill="background1" w:themeFillShade="F2"/>
                  <w:vAlign w:val="center"/>
                </w:tcPr>
                <w:p w14:paraId="264CC883" w14:textId="77777777" w:rsidR="0079765A" w:rsidRPr="003E0FFF" w:rsidRDefault="0079765A" w:rsidP="00215541">
                  <w:pPr>
                    <w:jc w:val="center"/>
                    <w:rPr>
                      <w:rFonts w:ascii="Cambria" w:hAnsi="Cambria" w:cstheme="minorHAnsi"/>
                      <w:b/>
                      <w:i/>
                      <w:sz w:val="20"/>
                      <w:szCs w:val="20"/>
                    </w:rPr>
                  </w:pPr>
                  <w:r w:rsidRPr="003E0FFF">
                    <w:rPr>
                      <w:rFonts w:ascii="Cambria" w:hAnsi="Cambria" w:cstheme="minorHAnsi"/>
                      <w:b/>
                      <w:i/>
                      <w:sz w:val="20"/>
                      <w:szCs w:val="20"/>
                    </w:rPr>
                    <w:t>Φόρτος Εργασίας Εξαμήνου</w:t>
                  </w:r>
                </w:p>
              </w:tc>
            </w:tr>
            <w:tr w:rsidR="007D382B" w:rsidRPr="003E0FFF" w14:paraId="174082BE" w14:textId="77777777" w:rsidTr="005348E2">
              <w:tc>
                <w:tcPr>
                  <w:tcW w:w="3093" w:type="dxa"/>
                </w:tcPr>
                <w:p w14:paraId="3E03D3D6" w14:textId="3D9D62ED" w:rsidR="0079765A" w:rsidRPr="003E0FFF" w:rsidRDefault="00205345" w:rsidP="00205345">
                  <w:pPr>
                    <w:rPr>
                      <w:rFonts w:ascii="Cambria" w:hAnsi="Cambria" w:cstheme="minorHAnsi"/>
                      <w:iCs/>
                      <w:sz w:val="20"/>
                      <w:szCs w:val="20"/>
                      <w:lang w:val="el-GR"/>
                    </w:rPr>
                  </w:pPr>
                  <w:r w:rsidRPr="003E0FFF">
                    <w:rPr>
                      <w:rFonts w:ascii="Cambria" w:hAnsi="Cambria" w:cstheme="minorHAnsi"/>
                      <w:iCs/>
                      <w:sz w:val="20"/>
                      <w:szCs w:val="20"/>
                      <w:lang w:val="el-GR"/>
                    </w:rPr>
                    <w:t xml:space="preserve">ΔΙΑΛΕΞΕΙΣ </w:t>
                  </w:r>
                </w:p>
              </w:tc>
              <w:tc>
                <w:tcPr>
                  <w:tcW w:w="1471" w:type="dxa"/>
                </w:tcPr>
                <w:p w14:paraId="33E29A26" w14:textId="108972F2" w:rsidR="0079765A" w:rsidRPr="003E0FFF" w:rsidRDefault="00E47826" w:rsidP="00215541">
                  <w:pPr>
                    <w:jc w:val="center"/>
                    <w:rPr>
                      <w:rFonts w:ascii="Cambria" w:hAnsi="Cambria" w:cstheme="minorHAnsi"/>
                      <w:sz w:val="20"/>
                      <w:szCs w:val="20"/>
                      <w:lang w:val="el-GR"/>
                    </w:rPr>
                  </w:pPr>
                  <w:r w:rsidRPr="003E0FFF">
                    <w:rPr>
                      <w:rFonts w:ascii="Cambria" w:hAnsi="Cambria" w:cstheme="minorHAnsi"/>
                      <w:sz w:val="20"/>
                      <w:szCs w:val="20"/>
                      <w:lang w:val="el-GR"/>
                    </w:rPr>
                    <w:t>60</w:t>
                  </w:r>
                </w:p>
              </w:tc>
            </w:tr>
            <w:tr w:rsidR="00205345" w:rsidRPr="003E0FFF" w14:paraId="3B7FDCDF" w14:textId="77777777" w:rsidTr="005348E2">
              <w:tc>
                <w:tcPr>
                  <w:tcW w:w="3093" w:type="dxa"/>
                </w:tcPr>
                <w:p w14:paraId="7BC8D5DE" w14:textId="3E0B1A95" w:rsidR="00205345" w:rsidRPr="003E0FFF" w:rsidRDefault="00205345" w:rsidP="00205345">
                  <w:pPr>
                    <w:rPr>
                      <w:rFonts w:ascii="Cambria" w:hAnsi="Cambria" w:cstheme="minorHAnsi"/>
                      <w:iCs/>
                      <w:sz w:val="20"/>
                      <w:szCs w:val="20"/>
                      <w:lang w:val="el-GR"/>
                    </w:rPr>
                  </w:pPr>
                  <w:r w:rsidRPr="003E0FFF">
                    <w:rPr>
                      <w:rFonts w:ascii="Cambria" w:hAnsi="Cambria" w:cstheme="minorHAnsi"/>
                      <w:iCs/>
                      <w:sz w:val="20"/>
                      <w:szCs w:val="20"/>
                      <w:lang w:val="el-GR"/>
                    </w:rPr>
                    <w:t>ΕΡΓΑΣΤΗΡΙΟ</w:t>
                  </w:r>
                </w:p>
              </w:tc>
              <w:tc>
                <w:tcPr>
                  <w:tcW w:w="1471" w:type="dxa"/>
                </w:tcPr>
                <w:p w14:paraId="62C1AFBD" w14:textId="46250E29" w:rsidR="00205345" w:rsidRPr="003E0FFF" w:rsidRDefault="00E47826" w:rsidP="00215541">
                  <w:pPr>
                    <w:jc w:val="center"/>
                    <w:rPr>
                      <w:rFonts w:ascii="Cambria" w:hAnsi="Cambria" w:cstheme="minorHAnsi"/>
                      <w:sz w:val="20"/>
                      <w:szCs w:val="20"/>
                      <w:lang w:val="el-GR"/>
                    </w:rPr>
                  </w:pPr>
                  <w:r w:rsidRPr="003E0FFF">
                    <w:rPr>
                      <w:rFonts w:ascii="Cambria" w:hAnsi="Cambria" w:cstheme="minorHAnsi"/>
                      <w:sz w:val="20"/>
                      <w:szCs w:val="20"/>
                      <w:lang w:val="el-GR"/>
                    </w:rPr>
                    <w:t>40</w:t>
                  </w:r>
                </w:p>
              </w:tc>
            </w:tr>
            <w:tr w:rsidR="00205345" w:rsidRPr="003E0FFF" w14:paraId="22F7575F" w14:textId="77777777" w:rsidTr="005348E2">
              <w:tc>
                <w:tcPr>
                  <w:tcW w:w="3093" w:type="dxa"/>
                </w:tcPr>
                <w:p w14:paraId="45134B26" w14:textId="0BC8290E" w:rsidR="00205345" w:rsidRPr="003E0FFF" w:rsidRDefault="00E47826" w:rsidP="00205345">
                  <w:pPr>
                    <w:rPr>
                      <w:rFonts w:ascii="Cambria" w:hAnsi="Cambria" w:cstheme="minorHAnsi"/>
                      <w:iCs/>
                      <w:sz w:val="20"/>
                      <w:szCs w:val="20"/>
                      <w:lang w:val="el-GR"/>
                    </w:rPr>
                  </w:pPr>
                  <w:r w:rsidRPr="003E0FFF">
                    <w:rPr>
                      <w:rFonts w:ascii="Cambria" w:hAnsi="Cambria" w:cstheme="minorHAnsi"/>
                      <w:iCs/>
                      <w:sz w:val="20"/>
                      <w:szCs w:val="20"/>
                      <w:lang w:val="el-GR"/>
                    </w:rPr>
                    <w:t>ΚΑΘΟΔΗΓΟΥΜΕΝΗ ΜΕΛΕΤΗ</w:t>
                  </w:r>
                </w:p>
              </w:tc>
              <w:tc>
                <w:tcPr>
                  <w:tcW w:w="1471" w:type="dxa"/>
                </w:tcPr>
                <w:p w14:paraId="1036D789" w14:textId="3E857B01" w:rsidR="00205345" w:rsidRPr="003E0FFF" w:rsidRDefault="00E47826" w:rsidP="00215541">
                  <w:pPr>
                    <w:jc w:val="center"/>
                    <w:rPr>
                      <w:rFonts w:ascii="Cambria" w:hAnsi="Cambria" w:cstheme="minorHAnsi"/>
                      <w:sz w:val="20"/>
                      <w:szCs w:val="20"/>
                      <w:lang w:val="el-GR"/>
                    </w:rPr>
                  </w:pPr>
                  <w:r w:rsidRPr="003E0FFF">
                    <w:rPr>
                      <w:rFonts w:ascii="Cambria" w:hAnsi="Cambria" w:cstheme="minorHAnsi"/>
                      <w:sz w:val="20"/>
                      <w:szCs w:val="20"/>
                      <w:lang w:val="el-GR"/>
                    </w:rPr>
                    <w:t>15</w:t>
                  </w:r>
                </w:p>
              </w:tc>
            </w:tr>
            <w:tr w:rsidR="00205345" w:rsidRPr="003E0FFF" w14:paraId="40DD8D3C" w14:textId="77777777" w:rsidTr="005348E2">
              <w:tc>
                <w:tcPr>
                  <w:tcW w:w="3093" w:type="dxa"/>
                </w:tcPr>
                <w:p w14:paraId="34DF6CAD" w14:textId="1FC8F550" w:rsidR="00205345" w:rsidRPr="003E0FFF" w:rsidRDefault="00205345" w:rsidP="00205345">
                  <w:pPr>
                    <w:rPr>
                      <w:rFonts w:ascii="Cambria" w:hAnsi="Cambria" w:cstheme="minorHAnsi"/>
                      <w:iCs/>
                      <w:sz w:val="20"/>
                      <w:szCs w:val="20"/>
                      <w:lang w:val="el-GR"/>
                    </w:rPr>
                  </w:pPr>
                  <w:r w:rsidRPr="003E0FFF">
                    <w:rPr>
                      <w:rFonts w:ascii="Cambria" w:hAnsi="Cambria" w:cstheme="minorHAnsi"/>
                      <w:iCs/>
                      <w:sz w:val="20"/>
                      <w:szCs w:val="20"/>
                      <w:lang w:val="el-GR"/>
                    </w:rPr>
                    <w:t>ΑΥΤΟΤΕΛΗΣ ΜΕΛΕΤΗ</w:t>
                  </w:r>
                </w:p>
              </w:tc>
              <w:tc>
                <w:tcPr>
                  <w:tcW w:w="1471" w:type="dxa"/>
                </w:tcPr>
                <w:p w14:paraId="7A58EF34" w14:textId="4264C6D7" w:rsidR="00205345" w:rsidRPr="003E0FFF" w:rsidRDefault="00E47826" w:rsidP="00215541">
                  <w:pPr>
                    <w:jc w:val="center"/>
                    <w:rPr>
                      <w:rFonts w:ascii="Cambria" w:hAnsi="Cambria" w:cstheme="minorHAnsi"/>
                      <w:sz w:val="20"/>
                      <w:szCs w:val="20"/>
                      <w:lang w:val="el-GR"/>
                    </w:rPr>
                  </w:pPr>
                  <w:r w:rsidRPr="003E0FFF">
                    <w:rPr>
                      <w:rFonts w:ascii="Cambria" w:hAnsi="Cambria" w:cstheme="minorHAnsi"/>
                      <w:sz w:val="20"/>
                      <w:szCs w:val="20"/>
                      <w:lang w:val="el-GR"/>
                    </w:rPr>
                    <w:t>10</w:t>
                  </w:r>
                </w:p>
              </w:tc>
            </w:tr>
            <w:tr w:rsidR="007D382B" w:rsidRPr="003E0FFF" w14:paraId="57DCE59C" w14:textId="77777777" w:rsidTr="005348E2">
              <w:tc>
                <w:tcPr>
                  <w:tcW w:w="3093" w:type="dxa"/>
                </w:tcPr>
                <w:p w14:paraId="20E46BD2" w14:textId="2F11D019" w:rsidR="0079765A" w:rsidRPr="003E0FFF" w:rsidRDefault="00205345" w:rsidP="005348E2">
                  <w:pPr>
                    <w:rPr>
                      <w:rFonts w:ascii="Cambria" w:hAnsi="Cambria" w:cstheme="minorHAnsi"/>
                      <w:iCs/>
                      <w:sz w:val="20"/>
                      <w:szCs w:val="20"/>
                      <w:lang w:val="el-GR"/>
                    </w:rPr>
                  </w:pPr>
                  <w:r w:rsidRPr="003E0FFF">
                    <w:rPr>
                      <w:rFonts w:ascii="Cambria" w:hAnsi="Cambria" w:cstheme="minorHAnsi"/>
                      <w:iCs/>
                      <w:sz w:val="20"/>
                      <w:szCs w:val="20"/>
                      <w:lang w:val="el-GR"/>
                    </w:rPr>
                    <w:t>Σύνολο Μαθήματος (25</w:t>
                  </w:r>
                  <w:r w:rsidR="005348E2" w:rsidRPr="003E0FFF">
                    <w:rPr>
                      <w:rFonts w:ascii="Cambria" w:hAnsi="Cambria" w:cstheme="minorHAnsi"/>
                      <w:iCs/>
                      <w:sz w:val="20"/>
                      <w:szCs w:val="20"/>
                      <w:lang w:val="el-GR"/>
                    </w:rPr>
                    <w:t xml:space="preserve"> </w:t>
                  </w:r>
                  <w:r w:rsidRPr="003E0FFF">
                    <w:rPr>
                      <w:rFonts w:ascii="Cambria" w:hAnsi="Cambria" w:cstheme="minorHAnsi"/>
                      <w:iCs/>
                      <w:sz w:val="20"/>
                      <w:szCs w:val="20"/>
                      <w:lang w:val="el-GR"/>
                    </w:rPr>
                    <w:t>ώρες φόρτου εργασίας ανά</w:t>
                  </w:r>
                  <w:r w:rsidR="005348E2" w:rsidRPr="003E0FFF">
                    <w:rPr>
                      <w:rFonts w:ascii="Cambria" w:hAnsi="Cambria" w:cstheme="minorHAnsi"/>
                      <w:iCs/>
                      <w:sz w:val="20"/>
                      <w:szCs w:val="20"/>
                      <w:lang w:val="el-GR"/>
                    </w:rPr>
                    <w:t xml:space="preserve"> </w:t>
                  </w:r>
                  <w:r w:rsidRPr="003E0FFF">
                    <w:rPr>
                      <w:rFonts w:ascii="Cambria" w:hAnsi="Cambria" w:cstheme="minorHAnsi"/>
                      <w:iCs/>
                      <w:sz w:val="20"/>
                      <w:szCs w:val="20"/>
                      <w:lang w:val="el-GR"/>
                    </w:rPr>
                    <w:t>ECTS)</w:t>
                  </w:r>
                </w:p>
              </w:tc>
              <w:tc>
                <w:tcPr>
                  <w:tcW w:w="1471" w:type="dxa"/>
                  <w:vAlign w:val="center"/>
                </w:tcPr>
                <w:p w14:paraId="760924FD" w14:textId="4A55D5BB" w:rsidR="0079765A" w:rsidRPr="003E0FFF" w:rsidRDefault="00E47826" w:rsidP="00215541">
                  <w:pPr>
                    <w:jc w:val="center"/>
                    <w:rPr>
                      <w:rFonts w:ascii="Cambria" w:hAnsi="Cambria" w:cstheme="minorHAnsi"/>
                      <w:b/>
                      <w:i/>
                      <w:sz w:val="20"/>
                      <w:szCs w:val="20"/>
                      <w:lang w:val="el-GR"/>
                    </w:rPr>
                  </w:pPr>
                  <w:r w:rsidRPr="003E0FFF">
                    <w:rPr>
                      <w:rFonts w:ascii="Cambria" w:hAnsi="Cambria" w:cstheme="minorHAnsi"/>
                      <w:b/>
                      <w:i/>
                      <w:sz w:val="20"/>
                      <w:szCs w:val="20"/>
                      <w:lang w:val="el-GR"/>
                    </w:rPr>
                    <w:t>125</w:t>
                  </w:r>
                </w:p>
              </w:tc>
            </w:tr>
          </w:tbl>
          <w:p w14:paraId="50617A7F" w14:textId="77777777" w:rsidR="0079765A" w:rsidRPr="003E0FFF" w:rsidRDefault="0079765A" w:rsidP="00215541">
            <w:pPr>
              <w:widowControl w:val="0"/>
              <w:autoSpaceDE w:val="0"/>
              <w:autoSpaceDN w:val="0"/>
              <w:adjustRightInd w:val="0"/>
              <w:rPr>
                <w:rFonts w:ascii="Cambria" w:hAnsi="Cambria" w:cstheme="minorHAnsi"/>
                <w:b/>
                <w:sz w:val="20"/>
                <w:szCs w:val="20"/>
                <w:lang w:val="el-GR"/>
              </w:rPr>
            </w:pPr>
          </w:p>
        </w:tc>
      </w:tr>
      <w:tr w:rsidR="007D382B" w:rsidRPr="003E0FFF" w14:paraId="688B45F1" w14:textId="77777777" w:rsidTr="00CE00D4">
        <w:tc>
          <w:tcPr>
            <w:tcW w:w="5104" w:type="dxa"/>
            <w:shd w:val="clear" w:color="auto" w:fill="F2F2F2" w:themeFill="background1" w:themeFillShade="F2"/>
          </w:tcPr>
          <w:p w14:paraId="4B7167DD" w14:textId="77777777" w:rsidR="0079765A" w:rsidRPr="003E0FFF" w:rsidRDefault="0079765A" w:rsidP="005B56DD">
            <w:pPr>
              <w:rPr>
                <w:rFonts w:ascii="Cambria" w:hAnsi="Cambria" w:cstheme="minorHAnsi"/>
                <w:b/>
                <w:sz w:val="20"/>
                <w:szCs w:val="20"/>
                <w:lang w:val="el-GR"/>
              </w:rPr>
            </w:pPr>
            <w:r w:rsidRPr="003E0FFF">
              <w:rPr>
                <w:rFonts w:ascii="Cambria" w:hAnsi="Cambria" w:cstheme="minorHAnsi"/>
                <w:b/>
                <w:sz w:val="20"/>
                <w:szCs w:val="20"/>
                <w:lang w:val="el-GR"/>
              </w:rPr>
              <w:t xml:space="preserve">ΑΞΙΟΛΟΓΗΣΗ ΦΟΙΤΗΤΩΝ </w:t>
            </w:r>
          </w:p>
          <w:p w14:paraId="58AA55B6" w14:textId="77777777" w:rsidR="0079765A" w:rsidRPr="003E0FFF" w:rsidRDefault="0079765A" w:rsidP="005B56DD">
            <w:pPr>
              <w:rPr>
                <w:rFonts w:ascii="Cambria" w:hAnsi="Cambria" w:cstheme="minorHAnsi"/>
                <w:i/>
                <w:sz w:val="20"/>
                <w:szCs w:val="20"/>
                <w:lang w:val="el-GR"/>
              </w:rPr>
            </w:pPr>
            <w:r w:rsidRPr="003E0FFF">
              <w:rPr>
                <w:rFonts w:ascii="Cambria" w:hAnsi="Cambria" w:cstheme="minorHAnsi"/>
                <w:i/>
                <w:sz w:val="20"/>
                <w:szCs w:val="20"/>
                <w:lang w:val="el-GR"/>
              </w:rPr>
              <w:t>Περιγραφή της διαδικασίας αξιολόγησης</w:t>
            </w:r>
          </w:p>
          <w:p w14:paraId="19A70B73" w14:textId="77777777" w:rsidR="0079765A" w:rsidRPr="003E0FFF" w:rsidRDefault="0079765A" w:rsidP="005B56DD">
            <w:pPr>
              <w:rPr>
                <w:rFonts w:ascii="Cambria" w:hAnsi="Cambria" w:cstheme="minorHAnsi"/>
                <w:i/>
                <w:sz w:val="20"/>
                <w:szCs w:val="20"/>
                <w:lang w:val="el-GR"/>
              </w:rPr>
            </w:pPr>
          </w:p>
          <w:p w14:paraId="386EF692" w14:textId="77777777" w:rsidR="0079765A" w:rsidRPr="003E0FFF" w:rsidRDefault="0079765A" w:rsidP="005B56DD">
            <w:pPr>
              <w:rPr>
                <w:rFonts w:ascii="Cambria" w:hAnsi="Cambria" w:cstheme="minorHAnsi"/>
                <w:i/>
                <w:sz w:val="20"/>
                <w:szCs w:val="20"/>
                <w:lang w:val="el-GR"/>
              </w:rPr>
            </w:pPr>
            <w:r w:rsidRPr="003E0FFF">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3E0FFF" w:rsidRDefault="0079765A" w:rsidP="005B56DD">
            <w:pPr>
              <w:rPr>
                <w:rFonts w:ascii="Cambria" w:hAnsi="Cambria" w:cstheme="minorHAnsi"/>
                <w:b/>
                <w:sz w:val="20"/>
                <w:szCs w:val="20"/>
                <w:lang w:val="el-GR"/>
              </w:rPr>
            </w:pPr>
            <w:r w:rsidRPr="003E0FFF">
              <w:rPr>
                <w:rFonts w:ascii="Cambria" w:hAnsi="Cambria" w:cstheme="minorHAnsi"/>
                <w:i/>
                <w:sz w:val="20"/>
                <w:szCs w:val="20"/>
                <w:lang w:val="el-GR"/>
              </w:rPr>
              <w:t>Αναφέρονται ρητά προσδιορισμένα κριτήρια αξιολόγησης και εάν και που είναι προσβάσιμα από τους φοιτητές.</w:t>
            </w:r>
          </w:p>
        </w:tc>
        <w:tc>
          <w:tcPr>
            <w:tcW w:w="5528" w:type="dxa"/>
            <w:gridSpan w:val="5"/>
            <w:shd w:val="clear" w:color="auto" w:fill="auto"/>
          </w:tcPr>
          <w:p w14:paraId="7FD2A770" w14:textId="77777777" w:rsidR="0079765A" w:rsidRPr="003E0FFF" w:rsidRDefault="0079765A" w:rsidP="00215541">
            <w:pPr>
              <w:jc w:val="both"/>
              <w:rPr>
                <w:rFonts w:ascii="Cambria" w:hAnsi="Cambria" w:cstheme="minorHAnsi"/>
                <w:bCs/>
                <w:iCs/>
                <w:sz w:val="20"/>
                <w:szCs w:val="20"/>
                <w:lang w:val="el-GR"/>
              </w:rPr>
            </w:pPr>
          </w:p>
          <w:p w14:paraId="329A2865" w14:textId="7AA790B8" w:rsidR="00E47826" w:rsidRPr="003E0FFF" w:rsidRDefault="00E47826" w:rsidP="00E47826">
            <w:pPr>
              <w:numPr>
                <w:ilvl w:val="0"/>
                <w:numId w:val="9"/>
              </w:numPr>
              <w:rPr>
                <w:rFonts w:ascii="Cambria" w:hAnsi="Cambria"/>
                <w:sz w:val="20"/>
                <w:szCs w:val="20"/>
                <w:lang w:val="el-GR"/>
              </w:rPr>
            </w:pPr>
            <w:r w:rsidRPr="003E0FFF">
              <w:rPr>
                <w:rFonts w:ascii="Cambria" w:hAnsi="Cambria"/>
                <w:sz w:val="20"/>
                <w:szCs w:val="20"/>
                <w:lang w:val="el-GR"/>
              </w:rPr>
              <w:t>Γραπτές εξετάσεις στο τέλος εξαμήνου</w:t>
            </w:r>
          </w:p>
          <w:p w14:paraId="36A74A02" w14:textId="77777777" w:rsidR="00E47826" w:rsidRPr="003E0FFF" w:rsidRDefault="00E47826" w:rsidP="00E47826">
            <w:pPr>
              <w:pStyle w:val="a3"/>
              <w:numPr>
                <w:ilvl w:val="0"/>
                <w:numId w:val="9"/>
              </w:numPr>
              <w:rPr>
                <w:rFonts w:ascii="Cambria" w:hAnsi="Cambria"/>
                <w:sz w:val="20"/>
                <w:szCs w:val="20"/>
              </w:rPr>
            </w:pPr>
            <w:r w:rsidRPr="003E0FFF">
              <w:rPr>
                <w:rFonts w:ascii="Cambria" w:hAnsi="Cambria"/>
                <w:sz w:val="20"/>
                <w:szCs w:val="20"/>
              </w:rPr>
              <w:t>Εργαστηριακές Ασκήσεις</w:t>
            </w:r>
          </w:p>
          <w:p w14:paraId="0967D2DD" w14:textId="69EA0980" w:rsidR="00E47826" w:rsidRPr="003E0FFF" w:rsidRDefault="00E47826" w:rsidP="00E47826">
            <w:pPr>
              <w:pStyle w:val="a3"/>
              <w:numPr>
                <w:ilvl w:val="0"/>
                <w:numId w:val="9"/>
              </w:numPr>
              <w:rPr>
                <w:rFonts w:ascii="Cambria" w:hAnsi="Cambria"/>
                <w:sz w:val="20"/>
                <w:szCs w:val="20"/>
              </w:rPr>
            </w:pPr>
            <w:r w:rsidRPr="003E0FFF">
              <w:rPr>
                <w:rFonts w:ascii="Cambria" w:hAnsi="Cambria"/>
                <w:sz w:val="20"/>
                <w:szCs w:val="20"/>
              </w:rPr>
              <w:t>Φοιτητές/φοιτήτριες με διαπιστωμένα προβλήματα δυσλεξίας εξετάζονται προφορικά</w:t>
            </w:r>
          </w:p>
          <w:p w14:paraId="351E5AB9" w14:textId="00C3CA8A" w:rsidR="00205345" w:rsidRPr="003E0FFF" w:rsidRDefault="00205345" w:rsidP="00205345">
            <w:pPr>
              <w:jc w:val="both"/>
              <w:rPr>
                <w:rFonts w:ascii="Cambria" w:hAnsi="Cambria" w:cstheme="minorHAnsi"/>
                <w:bCs/>
                <w:iCs/>
                <w:sz w:val="20"/>
                <w:szCs w:val="20"/>
                <w:lang w:val="el-GR"/>
              </w:rPr>
            </w:pPr>
          </w:p>
        </w:tc>
      </w:tr>
      <w:tr w:rsidR="007D382B" w:rsidRPr="003E0FFF" w14:paraId="286895FC" w14:textId="77777777" w:rsidTr="00CE00D4">
        <w:tc>
          <w:tcPr>
            <w:tcW w:w="10632" w:type="dxa"/>
            <w:gridSpan w:val="6"/>
            <w:shd w:val="clear" w:color="auto" w:fill="D9D9D9" w:themeFill="background1" w:themeFillShade="D9"/>
          </w:tcPr>
          <w:p w14:paraId="42072D7B" w14:textId="77777777" w:rsidR="0079765A" w:rsidRPr="003E0FFF" w:rsidRDefault="0079765A" w:rsidP="00215541">
            <w:pPr>
              <w:rPr>
                <w:rFonts w:ascii="Cambria" w:hAnsi="Cambria" w:cstheme="minorHAnsi"/>
                <w:b/>
                <w:i/>
                <w:sz w:val="20"/>
                <w:szCs w:val="20"/>
                <w:lang w:val="el-GR"/>
              </w:rPr>
            </w:pPr>
            <w:r w:rsidRPr="003E0FFF">
              <w:rPr>
                <w:rFonts w:ascii="Cambria" w:hAnsi="Cambria" w:cstheme="minorHAnsi"/>
                <w:b/>
                <w:sz w:val="20"/>
                <w:szCs w:val="20"/>
                <w:lang w:val="el-GR"/>
              </w:rPr>
              <w:t>5. ΣΥΝΙΣΤΩΜΕΝΗ</w:t>
            </w:r>
            <w:r w:rsidRPr="003E0FFF">
              <w:rPr>
                <w:rFonts w:ascii="Cambria" w:hAnsi="Cambria" w:cstheme="minorHAnsi"/>
                <w:b/>
                <w:sz w:val="20"/>
                <w:szCs w:val="20"/>
              </w:rPr>
              <w:t>-ΒΙΒΛΙΟΓΡΑΦΙΑ</w:t>
            </w:r>
          </w:p>
        </w:tc>
      </w:tr>
      <w:tr w:rsidR="007D382B" w:rsidRPr="003E0FFF" w14:paraId="59D52CD5" w14:textId="77777777" w:rsidTr="00CE00D4">
        <w:tc>
          <w:tcPr>
            <w:tcW w:w="5104" w:type="dxa"/>
            <w:shd w:val="clear" w:color="auto" w:fill="FFFFFF" w:themeFill="background1"/>
          </w:tcPr>
          <w:p w14:paraId="3DBB8845" w14:textId="43204522" w:rsidR="0079765A" w:rsidRPr="003E0FFF" w:rsidRDefault="0079765A" w:rsidP="005348E2">
            <w:pPr>
              <w:pStyle w:val="a3"/>
              <w:spacing w:after="0"/>
              <w:ind w:left="0"/>
              <w:jc w:val="both"/>
              <w:rPr>
                <w:rFonts w:ascii="Cambria" w:hAnsi="Cambria" w:cstheme="minorHAnsi"/>
                <w:i/>
                <w:sz w:val="20"/>
                <w:szCs w:val="20"/>
              </w:rPr>
            </w:pPr>
            <w:r w:rsidRPr="003E0FFF">
              <w:rPr>
                <w:rFonts w:ascii="Cambria" w:hAnsi="Cambria" w:cstheme="minorHAnsi"/>
                <w:i/>
                <w:sz w:val="20"/>
                <w:szCs w:val="20"/>
              </w:rPr>
              <w:t>Προτεινόμενη Βιβλιογραφία:</w:t>
            </w:r>
          </w:p>
        </w:tc>
        <w:tc>
          <w:tcPr>
            <w:tcW w:w="5528" w:type="dxa"/>
            <w:gridSpan w:val="5"/>
            <w:shd w:val="clear" w:color="auto" w:fill="FFFFFF" w:themeFill="background1"/>
          </w:tcPr>
          <w:p w14:paraId="2213C460" w14:textId="77777777" w:rsidR="00E47826" w:rsidRPr="003E0FFF" w:rsidRDefault="00E47826" w:rsidP="00E47826">
            <w:pPr>
              <w:jc w:val="both"/>
              <w:rPr>
                <w:rFonts w:ascii="Cambria" w:hAnsi="Cambria"/>
                <w:sz w:val="20"/>
                <w:szCs w:val="20"/>
                <w:lang w:val="el-GR"/>
              </w:rPr>
            </w:pPr>
            <w:r w:rsidRPr="003E0FFF">
              <w:rPr>
                <w:rFonts w:ascii="Cambria" w:hAnsi="Cambria"/>
                <w:sz w:val="20"/>
                <w:szCs w:val="20"/>
                <w:lang w:val="el-GR"/>
              </w:rPr>
              <w:t>Μιχαήλ, Σ. Γ. (1996). Ιστολογία. Αφοί Κυριακίδη Α.Ε.</w:t>
            </w:r>
          </w:p>
          <w:p w14:paraId="6B6148ED" w14:textId="77777777" w:rsidR="00E47826" w:rsidRPr="003E0FFF" w:rsidRDefault="00E47826" w:rsidP="00E47826">
            <w:pPr>
              <w:jc w:val="both"/>
              <w:rPr>
                <w:rFonts w:ascii="Cambria" w:hAnsi="Cambria"/>
                <w:sz w:val="20"/>
                <w:szCs w:val="20"/>
                <w:lang w:val="el-GR"/>
              </w:rPr>
            </w:pPr>
            <w:r w:rsidRPr="003E0FFF">
              <w:rPr>
                <w:rFonts w:ascii="Cambria" w:hAnsi="Cambria"/>
                <w:sz w:val="20"/>
                <w:szCs w:val="20"/>
                <w:lang w:val="el-GR"/>
              </w:rPr>
              <w:t>Θεσσαλονίκη.</w:t>
            </w:r>
          </w:p>
          <w:p w14:paraId="0E3792D4" w14:textId="77777777" w:rsidR="00E47826" w:rsidRPr="003E0FFF" w:rsidRDefault="00E47826" w:rsidP="00E47826">
            <w:pPr>
              <w:rPr>
                <w:rFonts w:ascii="Cambria" w:hAnsi="Cambria"/>
                <w:sz w:val="20"/>
                <w:szCs w:val="20"/>
                <w:lang w:val="el-GR"/>
              </w:rPr>
            </w:pPr>
            <w:r w:rsidRPr="003E0FFF">
              <w:rPr>
                <w:rFonts w:ascii="Cambria" w:hAnsi="Cambria"/>
                <w:sz w:val="20"/>
                <w:szCs w:val="20"/>
                <w:lang w:val="el-GR"/>
              </w:rPr>
              <w:t>Χατζηιωάννου, Μ., Βαφείδης, Δ. 2015. Εργαστηριακές ασκήσεις ιστολογίας. [ηλεκτρ.βιβλ.]Αθήνα:Σύνδεσμος Ελληνικών Ακαδημαϊκών.</w:t>
            </w:r>
          </w:p>
          <w:p w14:paraId="05EFC13E" w14:textId="050883B2" w:rsidR="0079765A" w:rsidRPr="003E0FFF" w:rsidRDefault="00E47826" w:rsidP="00E47826">
            <w:pPr>
              <w:jc w:val="both"/>
              <w:rPr>
                <w:rFonts w:ascii="Cambria" w:hAnsi="Cambria" w:cstheme="minorHAnsi"/>
                <w:sz w:val="20"/>
                <w:szCs w:val="20"/>
                <w:lang w:val="el-GR"/>
              </w:rPr>
            </w:pPr>
            <w:r w:rsidRPr="003E0FFF">
              <w:rPr>
                <w:rFonts w:ascii="Cambria" w:hAnsi="Cambria"/>
                <w:sz w:val="20"/>
                <w:szCs w:val="20"/>
                <w:lang w:val="el-GR"/>
              </w:rPr>
              <w:t>Βερίλλης Π. Μεντέ Ελ. 2017. Ιστοφυσιολογία Ιχθύων και Καρκινοειδών. Πανεπιστημιακές Εκδόσεις Θεσσαλίας</w:t>
            </w:r>
          </w:p>
        </w:tc>
      </w:tr>
      <w:bookmarkEnd w:id="0"/>
    </w:tbl>
    <w:p w14:paraId="4C069D0F" w14:textId="77777777" w:rsidR="00716498" w:rsidRPr="001841B9" w:rsidRDefault="00716498">
      <w:pPr>
        <w:rPr>
          <w:rFonts w:asciiTheme="minorHAnsi" w:hAnsiTheme="minorHAnsi" w:cstheme="minorHAnsi"/>
          <w:sz w:val="22"/>
          <w:szCs w:val="22"/>
          <w:lang w:val="el-GR"/>
        </w:rPr>
      </w:pPr>
    </w:p>
    <w:sectPr w:rsidR="00716498" w:rsidRPr="001841B9"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A64CE"/>
    <w:multiLevelType w:val="hybridMultilevel"/>
    <w:tmpl w:val="FBD6F0F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8F47183"/>
    <w:multiLevelType w:val="hybridMultilevel"/>
    <w:tmpl w:val="F5E03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6"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785541796">
    <w:abstractNumId w:val="5"/>
  </w:num>
  <w:num w:numId="2" w16cid:durableId="920061510">
    <w:abstractNumId w:val="1"/>
  </w:num>
  <w:num w:numId="3" w16cid:durableId="1871726480">
    <w:abstractNumId w:val="6"/>
  </w:num>
  <w:num w:numId="4" w16cid:durableId="1702045934">
    <w:abstractNumId w:val="8"/>
  </w:num>
  <w:num w:numId="5" w16cid:durableId="1674062991">
    <w:abstractNumId w:val="2"/>
  </w:num>
  <w:num w:numId="6" w16cid:durableId="514615761">
    <w:abstractNumId w:val="4"/>
  </w:num>
  <w:num w:numId="7" w16cid:durableId="900824720">
    <w:abstractNumId w:val="7"/>
  </w:num>
  <w:num w:numId="8" w16cid:durableId="1631740563">
    <w:abstractNumId w:val="0"/>
  </w:num>
  <w:num w:numId="9" w16cid:durableId="8042715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F5DF6"/>
    <w:rsid w:val="001034D1"/>
    <w:rsid w:val="001039CA"/>
    <w:rsid w:val="001841B9"/>
    <w:rsid w:val="00205345"/>
    <w:rsid w:val="003E0FFF"/>
    <w:rsid w:val="005348E2"/>
    <w:rsid w:val="005B56DD"/>
    <w:rsid w:val="00716498"/>
    <w:rsid w:val="0079765A"/>
    <w:rsid w:val="007D382B"/>
    <w:rsid w:val="008159D7"/>
    <w:rsid w:val="00877657"/>
    <w:rsid w:val="009F5A5A"/>
    <w:rsid w:val="00A35139"/>
    <w:rsid w:val="00CC18DD"/>
    <w:rsid w:val="00CC4EC0"/>
    <w:rsid w:val="00CE00D4"/>
    <w:rsid w:val="00E47826"/>
    <w:rsid w:val="00F12C12"/>
    <w:rsid w:val="00F713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867</Words>
  <Characters>4687</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2</cp:revision>
  <dcterms:created xsi:type="dcterms:W3CDTF">2024-10-08T07:44:00Z</dcterms:created>
  <dcterms:modified xsi:type="dcterms:W3CDTF">2024-10-08T07:44:00Z</dcterms:modified>
</cp:coreProperties>
</file>